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EFB8" w14:textId="77777777" w:rsidR="0092766A" w:rsidRDefault="0092766A" w:rsidP="00927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0F790EFC" w14:textId="77777777" w:rsidR="0092766A" w:rsidRDefault="0092766A" w:rsidP="0092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0824F" w14:textId="77777777" w:rsidR="00C86B2E" w:rsidRDefault="00C86B2E" w:rsidP="00C86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>(Dz. U. z 2023 r., poz. 217 t.j.), po zasięgnięciu opinii Kolegium Sądu Okręgowego w Tarnobrzegu (wyciąg z protokołu posiedzenia stanowi załącznik do niniejszego dokumentu) ustalam następujący indywidualny podział czynności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od dnia 1 lipca 2023 r. </w:t>
      </w:r>
    </w:p>
    <w:p w14:paraId="6FD3E358" w14:textId="77777777" w:rsidR="001D0CE6" w:rsidRPr="0092766A" w:rsidRDefault="001D0CE6" w:rsidP="00385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1FB24C93" w14:textId="77777777" w:rsidTr="00331A67">
        <w:tc>
          <w:tcPr>
            <w:tcW w:w="0" w:type="auto"/>
            <w:hideMark/>
          </w:tcPr>
          <w:p w14:paraId="2EC58E39" w14:textId="77777777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A4C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Katarzyna </w:t>
            </w:r>
          </w:p>
          <w:p w14:paraId="6BEDDFD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9CD836A" w14:textId="77777777" w:rsidTr="00331A67">
        <w:tc>
          <w:tcPr>
            <w:tcW w:w="0" w:type="auto"/>
            <w:hideMark/>
          </w:tcPr>
          <w:p w14:paraId="16305FDF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A4C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Bryś – Dywan </w:t>
            </w:r>
          </w:p>
          <w:p w14:paraId="58DAB7E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5C6FC15" w14:textId="77777777" w:rsidTr="00331A67">
        <w:tc>
          <w:tcPr>
            <w:tcW w:w="0" w:type="auto"/>
            <w:hideMark/>
          </w:tcPr>
          <w:p w14:paraId="3C374E54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14:paraId="30C4B7A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F8FCBA3" w14:textId="77777777" w:rsidTr="00331A67">
        <w:tc>
          <w:tcPr>
            <w:tcW w:w="0" w:type="auto"/>
            <w:hideMark/>
          </w:tcPr>
          <w:p w14:paraId="3DC166C1" w14:textId="77777777" w:rsidR="00641180" w:rsidRPr="00CD022A" w:rsidRDefault="00CD022A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III Wydział Pracy i Ubezpieczeń Społecznych </w:t>
            </w:r>
          </w:p>
        </w:tc>
      </w:tr>
      <w:tr w:rsidR="00EC0FB2" w:rsidRPr="005C5DC1" w14:paraId="259838DC" w14:textId="77777777" w:rsidTr="00331A67">
        <w:tc>
          <w:tcPr>
            <w:tcW w:w="0" w:type="auto"/>
            <w:hideMark/>
          </w:tcPr>
          <w:p w14:paraId="0A83F7AC" w14:textId="77777777" w:rsidR="00BA4C4F" w:rsidRPr="00BA4C4F" w:rsidRDefault="00BA4C4F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Pełnione funkcje: </w:t>
            </w:r>
            <w:r w:rsidR="006E0D1F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C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3C13198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01B" w:rsidRPr="005C5DC1" w14:paraId="6CD9A9ED" w14:textId="77777777" w:rsidTr="008F52F9">
        <w:trPr>
          <w:trHeight w:val="888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BCA22F1" w14:textId="77777777" w:rsidR="00D6201B" w:rsidRDefault="00D6201B" w:rsidP="00D6201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74AB5B47" w14:textId="77777777" w:rsidR="00D6201B" w:rsidRPr="005C5DC1" w:rsidRDefault="00D6201B" w:rsidP="0005606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 - zasada równego przydziału spraw wszystkim sędziom orzekającym w Wydziale </w:t>
            </w:r>
            <w:r w:rsidR="00C80DCF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="00056068">
              <w:rPr>
                <w:rFonts w:ascii="Times New Roman" w:eastAsia="Times New Roman" w:hAnsi="Times New Roman" w:cs="Times New Roman"/>
                <w:lang w:eastAsia="pl-PL"/>
              </w:rPr>
              <w:t>uwzględnieniem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 w:rsidR="00C80DCF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 w:rsidR="00C80DCF">
              <w:rPr>
                <w:rFonts w:ascii="Times New Roman" w:eastAsia="Times New Roman" w:hAnsi="Times New Roman" w:cs="Times New Roman"/>
                <w:lang w:eastAsia="pl-PL"/>
              </w:rPr>
              <w:t>i.</w:t>
            </w:r>
          </w:p>
        </w:tc>
      </w:tr>
      <w:tr w:rsidR="00056068" w:rsidRPr="005C5DC1" w14:paraId="1A47F93F" w14:textId="77777777" w:rsidTr="0058405F">
        <w:trPr>
          <w:trHeight w:val="885"/>
        </w:trPr>
        <w:tc>
          <w:tcPr>
            <w:tcW w:w="0" w:type="auto"/>
            <w:tcBorders>
              <w:bottom w:val="nil"/>
            </w:tcBorders>
          </w:tcPr>
          <w:p w14:paraId="7558E21B" w14:textId="77777777" w:rsidR="000F564C" w:rsidRPr="006D45B4" w:rsidRDefault="000F564C" w:rsidP="000F564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45B4">
              <w:rPr>
                <w:rFonts w:ascii="Times New Roman" w:eastAsia="Times New Roman" w:hAnsi="Times New Roman" w:cs="Times New Roman"/>
                <w:b/>
                <w:lang w:eastAsia="pl-PL"/>
              </w:rPr>
              <w:t>W zakresie orzekania w I Wydziale Cywilnym Sądu Okręgowego w Tarnobrzegu</w:t>
            </w:r>
          </w:p>
          <w:p w14:paraId="6DE70D22" w14:textId="77777777" w:rsidR="000F564C" w:rsidRPr="00056068" w:rsidRDefault="000F564C" w:rsidP="000F564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56068">
              <w:rPr>
                <w:rFonts w:ascii="Times New Roman" w:eastAsia="Times New Roman" w:hAnsi="Times New Roman" w:cs="Times New Roman"/>
                <w:b/>
                <w:lang w:eastAsia="pl-PL"/>
              </w:rPr>
              <w:t>Wskaźnik procentowy udziału w przydziale wpływających do wydziału lub pionu spraw 40%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3EFBDC6" w14:textId="77777777" w:rsidR="008F52F9" w:rsidRDefault="00056068" w:rsidP="0098222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AF118A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="00AF118A"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rep.: </w:t>
            </w:r>
            <w:r w:rsidR="007A5FF1"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 w:rsidR="007A5FF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7A5FF1" w:rsidRPr="00AF2081">
              <w:rPr>
                <w:rFonts w:ascii="Times New Roman" w:eastAsia="Times New Roman" w:hAnsi="Times New Roman" w:cs="Times New Roman"/>
                <w:lang w:eastAsia="pl-PL"/>
              </w:rPr>
              <w:t>Ca, Cz, Ns</w:t>
            </w:r>
            <w:r w:rsidR="007A5FF1">
              <w:rPr>
                <w:rFonts w:ascii="Times New Roman" w:eastAsia="Times New Roman" w:hAnsi="Times New Roman" w:cs="Times New Roman"/>
                <w:lang w:eastAsia="pl-PL"/>
              </w:rPr>
              <w:t xml:space="preserve">, S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 w:rsidR="007A5FF1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982226"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Ns o ubezwłasnowolnienie / uchylenie ubezwłasnowolnienia – </w:t>
            </w:r>
            <w:r w:rsidR="00C86B2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982226">
              <w:rPr>
                <w:rFonts w:ascii="Times New Roman" w:eastAsia="Times New Roman" w:hAnsi="Times New Roman" w:cs="Times New Roman"/>
                <w:lang w:eastAsia="pl-PL"/>
              </w:rPr>
              <w:t>0 %</w:t>
            </w:r>
          </w:p>
          <w:p w14:paraId="2F50287A" w14:textId="77777777" w:rsidR="008F52F9" w:rsidRDefault="008F52F9" w:rsidP="0098222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2D981A" w14:textId="77777777" w:rsidR="008F52F9" w:rsidRPr="006D45B4" w:rsidRDefault="008F52F9" w:rsidP="008F52F9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45B4">
              <w:rPr>
                <w:rFonts w:ascii="Times New Roman" w:eastAsia="Times New Roman" w:hAnsi="Times New Roman" w:cs="Times New Roman"/>
                <w:b/>
                <w:lang w:eastAsia="pl-PL"/>
              </w:rPr>
              <w:t>W zakresie orzekania w 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 w:rsidRPr="006D45B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Wydziale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Pracy i Ubezpieczeń Społecznych</w:t>
            </w:r>
            <w:r w:rsidRPr="006D45B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Sądu Okręgowego w</w:t>
            </w:r>
            <w:r w:rsidR="00AC405D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  <w:r w:rsidRPr="006D45B4">
              <w:rPr>
                <w:rFonts w:ascii="Times New Roman" w:eastAsia="Times New Roman" w:hAnsi="Times New Roman" w:cs="Times New Roman"/>
                <w:b/>
                <w:lang w:eastAsia="pl-PL"/>
              </w:rPr>
              <w:t>Tarnobrzegu</w:t>
            </w:r>
          </w:p>
          <w:p w14:paraId="3D30F7BC" w14:textId="77777777" w:rsidR="008F52F9" w:rsidRDefault="008F52F9" w:rsidP="008F52F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1A9CBC6B" w14:textId="77777777" w:rsidR="008F52F9" w:rsidRDefault="008F52F9" w:rsidP="008F52F9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U, Ua, Pa, Uz, Pz, P, Np, Po, Uo, S  - 60 %</w:t>
            </w:r>
          </w:p>
          <w:p w14:paraId="09F5158A" w14:textId="77777777" w:rsidR="00982226" w:rsidRPr="005A639D" w:rsidRDefault="00982226" w:rsidP="00AF118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</w:tr>
      <w:tr w:rsidR="00D6201B" w:rsidRPr="005C5DC1" w14:paraId="75EFFF4C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56319C82" w14:textId="77777777" w:rsidR="00D6201B" w:rsidRPr="005C5DC1" w:rsidRDefault="00D6201B" w:rsidP="00D6201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484E1106" w14:textId="77777777" w:rsidR="00D6201B" w:rsidRPr="005C5DC1" w:rsidRDefault="00D6201B" w:rsidP="00D6201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C0080DD" w14:textId="77777777" w:rsidTr="00331A67">
        <w:tc>
          <w:tcPr>
            <w:tcW w:w="0" w:type="auto"/>
            <w:hideMark/>
          </w:tcPr>
          <w:p w14:paraId="13220AF0" w14:textId="77777777"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 w:rsidR="005C5DC1"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14:paraId="1C0A4446" w14:textId="77777777" w:rsidR="00500254" w:rsidRDefault="00500254" w:rsidP="005002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Różnica w przydziale spraw  wynika z </w:t>
            </w:r>
            <w:r w:rsidR="00C80DCF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50E9F5EA" w14:textId="77777777" w:rsidR="000E3E91" w:rsidRDefault="000E3E91" w:rsidP="000E3E9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C80DCF">
              <w:rPr>
                <w:rFonts w:ascii="Times New Roman" w:eastAsia="Times New Roman" w:hAnsi="Times New Roman" w:cs="Times New Roman"/>
                <w:lang w:eastAsia="pl-PL"/>
              </w:rPr>
              <w:t>sędzia orzekający w dwóch wydziałach, przy czym w I Wydziale Cywilnym w wymiarze 0,4 etatu</w:t>
            </w:r>
            <w:r w:rsidR="00E173A1">
              <w:rPr>
                <w:rFonts w:ascii="Times New Roman" w:eastAsia="Times New Roman" w:hAnsi="Times New Roman" w:cs="Times New Roman"/>
                <w:lang w:eastAsia="pl-PL"/>
              </w:rPr>
              <w:t xml:space="preserve">, w III Wydziale Pracy i Ub. Społecznych w wymiarze 0,6 etatu. </w:t>
            </w:r>
          </w:p>
          <w:p w14:paraId="3A8BEC99" w14:textId="77777777" w:rsidR="00E173A1" w:rsidRDefault="00E173A1" w:rsidP="000E3E9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007436" w14:textId="77777777" w:rsidR="00C40802" w:rsidRDefault="007A2531" w:rsidP="007A253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-Rep. Nc - 0% wpływu </w:t>
            </w:r>
            <w:r w:rsidRPr="007A2531">
              <w:rPr>
                <w:rFonts w:ascii="Times New Roman" w:eastAsia="Times New Roman" w:hAnsi="Times New Roman" w:cs="Times New Roman"/>
                <w:lang w:eastAsia="pl-PL"/>
              </w:rPr>
              <w:t>– ze względu na przydział tych spraw referendarzowi sądowemu.</w:t>
            </w:r>
          </w:p>
          <w:p w14:paraId="1D771229" w14:textId="77777777" w:rsidR="00C579FE" w:rsidRPr="005C5DC1" w:rsidRDefault="00C579FE" w:rsidP="00C579F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5ACC1DA" w14:textId="77777777" w:rsidTr="00331A67">
        <w:tc>
          <w:tcPr>
            <w:tcW w:w="0" w:type="auto"/>
            <w:hideMark/>
          </w:tcPr>
          <w:p w14:paraId="3A5C938C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0C95460B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2925BECF" w14:textId="77777777" w:rsidTr="001F58C2">
        <w:trPr>
          <w:trHeight w:val="169"/>
        </w:trPr>
        <w:tc>
          <w:tcPr>
            <w:tcW w:w="0" w:type="auto"/>
            <w:hideMark/>
          </w:tcPr>
          <w:p w14:paraId="5F95A854" w14:textId="77777777" w:rsidR="001F58C2" w:rsidRPr="005C5DC1" w:rsidRDefault="001F58C2" w:rsidP="001F58C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0B677A15" w14:textId="77777777" w:rsidR="001F58C2" w:rsidRPr="005B37FA" w:rsidRDefault="001F58C2" w:rsidP="001F58C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Dyżury w związku z postanowieniami ustawy z dnia 24 lipca 2015r. prawo o zgromadzeniach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 art. 47a prawo o ustroju sądów powszechnych wyznaczane przez Przewodniczącego Wydziału z uwzględnieniem możliwości pełnienia dyżuru przez sędziego w danym dniu (np. zwalnia z dyżuru urlop, zwolnienie lekarskie, wyznaczone posiedzenie jawne, itp.)  </w:t>
            </w:r>
          </w:p>
          <w:p w14:paraId="1BC329C2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815E20B" w14:textId="77777777" w:rsidR="00630A47" w:rsidRDefault="00630A47"/>
    <w:p w14:paraId="4EFFC5FF" w14:textId="77777777" w:rsidR="00597678" w:rsidRDefault="00597678"/>
    <w:sectPr w:rsidR="00597678" w:rsidSect="00D6201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56068"/>
    <w:rsid w:val="00062240"/>
    <w:rsid w:val="00094634"/>
    <w:rsid w:val="00094C15"/>
    <w:rsid w:val="000D071E"/>
    <w:rsid w:val="000E3E91"/>
    <w:rsid w:val="000F564C"/>
    <w:rsid w:val="001142A5"/>
    <w:rsid w:val="001211EE"/>
    <w:rsid w:val="00122BDE"/>
    <w:rsid w:val="00185FD3"/>
    <w:rsid w:val="001D0CE6"/>
    <w:rsid w:val="001D7843"/>
    <w:rsid w:val="001F58C2"/>
    <w:rsid w:val="00203B08"/>
    <w:rsid w:val="0026170C"/>
    <w:rsid w:val="00290B79"/>
    <w:rsid w:val="00292364"/>
    <w:rsid w:val="002E471E"/>
    <w:rsid w:val="00331A67"/>
    <w:rsid w:val="00385C6C"/>
    <w:rsid w:val="003E4CDD"/>
    <w:rsid w:val="0041166D"/>
    <w:rsid w:val="0041346F"/>
    <w:rsid w:val="00464094"/>
    <w:rsid w:val="0046603C"/>
    <w:rsid w:val="004A1B26"/>
    <w:rsid w:val="004B34B1"/>
    <w:rsid w:val="004D1CB0"/>
    <w:rsid w:val="004D3F39"/>
    <w:rsid w:val="004E42A7"/>
    <w:rsid w:val="004F58F5"/>
    <w:rsid w:val="00500254"/>
    <w:rsid w:val="00520322"/>
    <w:rsid w:val="0052797B"/>
    <w:rsid w:val="00563D57"/>
    <w:rsid w:val="0058405F"/>
    <w:rsid w:val="00597678"/>
    <w:rsid w:val="005A1C69"/>
    <w:rsid w:val="005A639D"/>
    <w:rsid w:val="005C5DC1"/>
    <w:rsid w:val="005F5CF2"/>
    <w:rsid w:val="00630A47"/>
    <w:rsid w:val="00641180"/>
    <w:rsid w:val="00644A38"/>
    <w:rsid w:val="00653946"/>
    <w:rsid w:val="00676355"/>
    <w:rsid w:val="006A08BF"/>
    <w:rsid w:val="006D47E0"/>
    <w:rsid w:val="006E0D1F"/>
    <w:rsid w:val="006F1FE8"/>
    <w:rsid w:val="006F58E8"/>
    <w:rsid w:val="00734905"/>
    <w:rsid w:val="0076796F"/>
    <w:rsid w:val="00786C17"/>
    <w:rsid w:val="007A00C4"/>
    <w:rsid w:val="007A2531"/>
    <w:rsid w:val="007A5FF1"/>
    <w:rsid w:val="00836A1D"/>
    <w:rsid w:val="008402D6"/>
    <w:rsid w:val="00855CC5"/>
    <w:rsid w:val="008A3509"/>
    <w:rsid w:val="008C7482"/>
    <w:rsid w:val="008D7D4C"/>
    <w:rsid w:val="008F52F9"/>
    <w:rsid w:val="0092766A"/>
    <w:rsid w:val="00933AE9"/>
    <w:rsid w:val="009556F0"/>
    <w:rsid w:val="00982226"/>
    <w:rsid w:val="009B1BA1"/>
    <w:rsid w:val="009D4DAE"/>
    <w:rsid w:val="00A14FF0"/>
    <w:rsid w:val="00A87241"/>
    <w:rsid w:val="00AC3468"/>
    <w:rsid w:val="00AC3EA9"/>
    <w:rsid w:val="00AC405D"/>
    <w:rsid w:val="00AF118A"/>
    <w:rsid w:val="00B0492D"/>
    <w:rsid w:val="00B12E06"/>
    <w:rsid w:val="00B219EB"/>
    <w:rsid w:val="00B43956"/>
    <w:rsid w:val="00B75079"/>
    <w:rsid w:val="00B9708D"/>
    <w:rsid w:val="00BA4C4F"/>
    <w:rsid w:val="00BF6FF3"/>
    <w:rsid w:val="00C01B34"/>
    <w:rsid w:val="00C07798"/>
    <w:rsid w:val="00C37C7B"/>
    <w:rsid w:val="00C40802"/>
    <w:rsid w:val="00C579FE"/>
    <w:rsid w:val="00C6409E"/>
    <w:rsid w:val="00C65E13"/>
    <w:rsid w:val="00C7655D"/>
    <w:rsid w:val="00C80DCF"/>
    <w:rsid w:val="00C85200"/>
    <w:rsid w:val="00C86B2E"/>
    <w:rsid w:val="00CA216F"/>
    <w:rsid w:val="00CC489C"/>
    <w:rsid w:val="00CD022A"/>
    <w:rsid w:val="00CF6AB1"/>
    <w:rsid w:val="00D057CF"/>
    <w:rsid w:val="00D1516C"/>
    <w:rsid w:val="00D6201B"/>
    <w:rsid w:val="00D729F0"/>
    <w:rsid w:val="00DA4FD9"/>
    <w:rsid w:val="00DD2562"/>
    <w:rsid w:val="00DE3AE2"/>
    <w:rsid w:val="00DF12D3"/>
    <w:rsid w:val="00E032BF"/>
    <w:rsid w:val="00E173A1"/>
    <w:rsid w:val="00E358C4"/>
    <w:rsid w:val="00E36EEB"/>
    <w:rsid w:val="00E83C3D"/>
    <w:rsid w:val="00E9665A"/>
    <w:rsid w:val="00EB7CA3"/>
    <w:rsid w:val="00EC0FB2"/>
    <w:rsid w:val="00EF4BD7"/>
    <w:rsid w:val="00EF58F3"/>
    <w:rsid w:val="00F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FCA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11</cp:revision>
  <cp:lastPrinted>2022-11-22T09:00:00Z</cp:lastPrinted>
  <dcterms:created xsi:type="dcterms:W3CDTF">2022-11-21T10:15:00Z</dcterms:created>
  <dcterms:modified xsi:type="dcterms:W3CDTF">2023-06-30T06:59:00Z</dcterms:modified>
</cp:coreProperties>
</file>