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FB2" w:rsidRPr="00EC0FB2" w:rsidRDefault="002217F3" w:rsidP="00EC0F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C0FB2" w:rsidRPr="00EC0FB2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  <w:r w:rsidR="00653946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1D0CE6" w:rsidRDefault="002A41F8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9476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ust. 1 pkt 2c rozporządzenia Ministra Sprawiedliwości z dnia 23 grudnia 2015 r. - Regulamin urzędowania sądów powszechnych (Dz. U. poz. 2316, z późn. zm.), po zasięgnięciu opinii Kolegium Sądu Okręgowego w Tarnobrzegu (wyciąg z protokołu posiedzenia stanowi załącznik do niniejszego dokumentu) ustalam następujący indywidualny podział czynności </w:t>
      </w:r>
      <w:r w:rsidR="00A200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okresie od dnia </w:t>
      </w:r>
      <w:r w:rsidR="007E41B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 marca 2019r. </w:t>
      </w:r>
      <w:r w:rsidR="00A200E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31 marca 2019r.</w:t>
      </w:r>
    </w:p>
    <w:p w:rsidR="00A200E2" w:rsidRPr="00EC0FB2" w:rsidRDefault="00A200E2" w:rsidP="005C458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Imię (imiona):</w:t>
            </w:r>
            <w:r w:rsidR="00062240" w:rsidRPr="0073490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Ewa</w:t>
            </w:r>
            <w:r w:rsidR="009556F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divId w:val="57366500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Nazwisko: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556F0" w:rsidRPr="002A41F8">
              <w:rPr>
                <w:rFonts w:ascii="Times New Roman" w:eastAsia="Times New Roman" w:hAnsi="Times New Roman" w:cs="Times New Roman"/>
                <w:b/>
                <w:lang w:eastAsia="pl-PL"/>
              </w:rPr>
              <w:t>Domańska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Stanowisko służbowe: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Sędzia Sądu Okręgowego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Przydział do wydziału lub wydziałów: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A41F8"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I Wydział Cywilny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Default="00EC0FB2" w:rsidP="00331A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Pełnione funkcje: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F7D10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Zastępca Przewodniczącego I Wydziału Cywilnego </w:t>
            </w:r>
            <w:r w:rsidR="002E22A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C86A30" w:rsidRPr="00EC0FB2" w:rsidRDefault="00C86A30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bottom w:val="nil"/>
            </w:tcBorders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wskaźnik procentowy udział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u w przydziale wpływających do w</w:t>
            </w: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 xml:space="preserve">ydziału lub pionu spraw </w:t>
            </w:r>
            <w:r w:rsidR="006D4751">
              <w:rPr>
                <w:rFonts w:ascii="Times New Roman" w:eastAsia="Times New Roman" w:hAnsi="Times New Roman" w:cs="Times New Roman"/>
                <w:lang w:eastAsia="pl-PL"/>
              </w:rPr>
              <w:t>100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</w:p>
          <w:p w:rsidR="00CC489C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zasada równego przydziału spraw w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szystkim sędziom orzekającym w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ydziale bez względu na pełnione funkcje</w:t>
            </w:r>
            <w:r w:rsidR="002B1C61">
              <w:rPr>
                <w:rFonts w:ascii="Times New Roman" w:eastAsia="Times New Roman" w:hAnsi="Times New Roman" w:cs="Times New Roman"/>
                <w:lang w:eastAsia="pl-PL"/>
              </w:rPr>
              <w:t xml:space="preserve">  z wyłączeniem funkcji Prezesa</w:t>
            </w:r>
            <w:r w:rsidR="00FF3A1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6170C" w:rsidRDefault="00E86186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 </w:t>
            </w:r>
            <w:r w:rsidR="00700196">
              <w:rPr>
                <w:rFonts w:ascii="Times New Roman" w:eastAsia="Times New Roman" w:hAnsi="Times New Roman" w:cs="Times New Roman"/>
                <w:lang w:eastAsia="pl-PL"/>
              </w:rPr>
              <w:t>17</w:t>
            </w:r>
            <w:r w:rsidR="004F7D1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% wpływu,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w kategorii spraw rodzinnych i w kategorii pozostałych spraw,</w:t>
            </w:r>
          </w:p>
          <w:p w:rsidR="0026170C" w:rsidRDefault="00CC489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Ns</w:t>
            </w:r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i Co </w:t>
            </w:r>
            <w:r w:rsidR="00E86186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6D475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%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 xml:space="preserve"> części wpływu, </w:t>
            </w:r>
          </w:p>
          <w:p w:rsidR="0026170C" w:rsidRDefault="00D043FF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Ca, </w:t>
            </w:r>
            <w:r w:rsidR="00E86186">
              <w:rPr>
                <w:rFonts w:ascii="Times New Roman" w:eastAsia="Times New Roman" w:hAnsi="Times New Roman" w:cs="Times New Roman"/>
                <w:lang w:eastAsia="pl-PL"/>
              </w:rPr>
              <w:t>Cz</w:t>
            </w:r>
            <w:r w:rsidR="00202CAE">
              <w:rPr>
                <w:rFonts w:ascii="Times New Roman" w:eastAsia="Times New Roman" w:hAnsi="Times New Roman" w:cs="Times New Roman"/>
                <w:lang w:eastAsia="pl-PL"/>
              </w:rPr>
              <w:t xml:space="preserve"> i wykaz S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po </w:t>
            </w:r>
            <w:r w:rsidR="006D4751">
              <w:rPr>
                <w:rFonts w:ascii="Times New Roman" w:eastAsia="Times New Roman" w:hAnsi="Times New Roman" w:cs="Times New Roman"/>
                <w:lang w:eastAsia="pl-PL"/>
              </w:rPr>
              <w:t>14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% wpływu,</w:t>
            </w:r>
          </w:p>
          <w:p w:rsidR="005C458B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Rep. Nc 5%,</w:t>
            </w:r>
          </w:p>
          <w:p w:rsidR="005C458B" w:rsidRPr="005B37FA" w:rsidRDefault="005C458B" w:rsidP="005C458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Rep. WSC - sprawy przydzielane są sędziemu, który był referentem sprawy w Rep. Ca – § 43 ust. 6 Regulaminu urzędowania sądów powszechnych. 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58405F">
        <w:tc>
          <w:tcPr>
            <w:tcW w:w="0" w:type="auto"/>
            <w:tcBorders>
              <w:top w:val="nil"/>
            </w:tcBorders>
            <w:hideMark/>
          </w:tcPr>
          <w:p w:rsidR="00EC0FB2" w:rsidRPr="00734905" w:rsidRDefault="00EC0FB2" w:rsidP="00734905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C0FB2" w:rsidRPr="00EC0FB2" w:rsidRDefault="0026170C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specjalizujący się w sprawach </w:t>
            </w:r>
            <w:r w:rsidR="00CC489C">
              <w:rPr>
                <w:rFonts w:ascii="Times New Roman" w:eastAsia="Times New Roman" w:hAnsi="Times New Roman" w:cs="Times New Roman"/>
                <w:lang w:eastAsia="pl-PL"/>
              </w:rPr>
              <w:t>rodzinnych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966210" w:rsidRDefault="00EC0FB2" w:rsidP="00966210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Uzasadn</w:t>
            </w:r>
            <w:r w:rsidR="00966210">
              <w:rPr>
                <w:rFonts w:ascii="Times New Roman" w:eastAsia="Times New Roman" w:hAnsi="Times New Roman" w:cs="Times New Roman"/>
                <w:lang w:eastAsia="pl-PL"/>
              </w:rPr>
              <w:t>ienie reguły przydziału spraw:</w:t>
            </w:r>
          </w:p>
          <w:p w:rsidR="00721C6A" w:rsidRPr="00EC0FB2" w:rsidRDefault="0026170C" w:rsidP="005C458B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Różnica w przydziale spraw w Rep. C wynika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z obowiązków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>badania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 xml:space="preserve"> spraw z Rep. Ca,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Cz </w:t>
            </w:r>
            <w:r w:rsidR="001E2262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 xml:space="preserve"> Ns 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oraz wykazu S </w:t>
            </w:r>
            <w:r w:rsidR="00721C6A">
              <w:rPr>
                <w:rFonts w:ascii="Times New Roman" w:eastAsia="Times New Roman" w:hAnsi="Times New Roman" w:cs="Times New Roman"/>
                <w:lang w:eastAsia="pl-PL"/>
              </w:rPr>
              <w:t>do momentu wyznaczenia posiedzenia</w:t>
            </w:r>
            <w:r w:rsidR="005C458B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5E3798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2A41F8">
              <w:rPr>
                <w:rFonts w:ascii="Times New Roman" w:eastAsia="Times New Roman" w:hAnsi="Times New Roman" w:cs="Times New Roman"/>
                <w:lang w:eastAsia="pl-PL"/>
              </w:rPr>
              <w:t xml:space="preserve">  P</w:t>
            </w:r>
            <w:r w:rsidR="0026170C">
              <w:rPr>
                <w:rFonts w:ascii="Times New Roman" w:eastAsia="Times New Roman" w:hAnsi="Times New Roman" w:cs="Times New Roman"/>
                <w:lang w:eastAsia="pl-PL"/>
              </w:rPr>
              <w:t>ozostali sędziowie orzekający w Wydziale Cywilnym w</w:t>
            </w:r>
            <w:r w:rsidR="008F4D21">
              <w:rPr>
                <w:rFonts w:ascii="Times New Roman" w:eastAsia="Times New Roman" w:hAnsi="Times New Roman" w:cs="Times New Roman"/>
                <w:lang w:eastAsia="pl-PL"/>
              </w:rPr>
              <w:t xml:space="preserve"> zależności od zakresu obciążeń wyznaczeni przez Przewodniczącego Wydziału.</w:t>
            </w:r>
          </w:p>
          <w:p w:rsidR="00EC0FB2" w:rsidRPr="00EC0FB2" w:rsidRDefault="00EC0FB2" w:rsidP="00331A6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C0FB2" w:rsidRPr="00EC0FB2" w:rsidTr="00331A67">
        <w:tc>
          <w:tcPr>
            <w:tcW w:w="0" w:type="auto"/>
            <w:hideMark/>
          </w:tcPr>
          <w:p w:rsidR="00EC0FB2" w:rsidRPr="00734905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C0FB2"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5E3798" w:rsidRPr="005B37FA" w:rsidRDefault="005E3798" w:rsidP="005E3798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5B37FA">
              <w:rPr>
                <w:rFonts w:ascii="Times New Roman" w:eastAsia="Times New Roman" w:hAnsi="Times New Roman" w:cs="Times New Roman"/>
                <w:b/>
                <w:lang w:eastAsia="pl-PL"/>
              </w:rPr>
              <w:t>Dyżury w związku z postanowieniami ustawy z dnia 24 lipca 2015r. prawo o zgromadzeniach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i art. 47a prawo o ustroju sądów powszechnych wyznaczane przez Przewodniczącego Wydziału z uwzględnieniem możliwości pełnienia dyżuru przez sędziego w danym dniu (zwalnia z dyżuru urlop, zwolnienie lekarskie, wyznaczone posiedzenie jawne, itp.)  </w:t>
            </w: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2A41F8" w:rsidRDefault="00EC0FB2" w:rsidP="00C6409E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EC0FB2" w:rsidRPr="00EC0FB2" w:rsidRDefault="00EC0FB2" w:rsidP="00C6409E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1D0CE6" w:rsidRDefault="001D0CE6" w:rsidP="00EC0FB2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41346F" w:rsidRDefault="0041346F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F26D2" w:rsidRDefault="002F26D2" w:rsidP="0065394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30A47" w:rsidRPr="00EC0FB2" w:rsidRDefault="00630A47">
      <w:bookmarkStart w:id="0" w:name="_GoBack"/>
      <w:bookmarkEnd w:id="0"/>
    </w:p>
    <w:sectPr w:rsidR="00630A47" w:rsidRPr="00EC0FB2" w:rsidSect="001D0CE6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B2"/>
    <w:rsid w:val="00062240"/>
    <w:rsid w:val="000D071E"/>
    <w:rsid w:val="001D0CE6"/>
    <w:rsid w:val="001D33FE"/>
    <w:rsid w:val="001E2262"/>
    <w:rsid w:val="00202CAE"/>
    <w:rsid w:val="002217F3"/>
    <w:rsid w:val="0026170C"/>
    <w:rsid w:val="00292364"/>
    <w:rsid w:val="002A41F8"/>
    <w:rsid w:val="002B1C61"/>
    <w:rsid w:val="002E22AA"/>
    <w:rsid w:val="002F26D2"/>
    <w:rsid w:val="00331A67"/>
    <w:rsid w:val="003C251D"/>
    <w:rsid w:val="003C7E2C"/>
    <w:rsid w:val="003E6DB6"/>
    <w:rsid w:val="00401AA0"/>
    <w:rsid w:val="0041346F"/>
    <w:rsid w:val="00466EF7"/>
    <w:rsid w:val="0047704E"/>
    <w:rsid w:val="004B26EB"/>
    <w:rsid w:val="004F7D10"/>
    <w:rsid w:val="0058405F"/>
    <w:rsid w:val="005C458B"/>
    <w:rsid w:val="005E3798"/>
    <w:rsid w:val="00630A47"/>
    <w:rsid w:val="00653946"/>
    <w:rsid w:val="006D4751"/>
    <w:rsid w:val="00700196"/>
    <w:rsid w:val="00721C6A"/>
    <w:rsid w:val="00734905"/>
    <w:rsid w:val="00746E4E"/>
    <w:rsid w:val="00796278"/>
    <w:rsid w:val="007E41BC"/>
    <w:rsid w:val="00873338"/>
    <w:rsid w:val="008E503E"/>
    <w:rsid w:val="008F4701"/>
    <w:rsid w:val="008F4D21"/>
    <w:rsid w:val="00933AE9"/>
    <w:rsid w:val="009556F0"/>
    <w:rsid w:val="00966210"/>
    <w:rsid w:val="00A200E2"/>
    <w:rsid w:val="00B154AF"/>
    <w:rsid w:val="00B42DED"/>
    <w:rsid w:val="00B757A7"/>
    <w:rsid w:val="00C6409E"/>
    <w:rsid w:val="00C86A30"/>
    <w:rsid w:val="00CC489C"/>
    <w:rsid w:val="00D03537"/>
    <w:rsid w:val="00D043FF"/>
    <w:rsid w:val="00D43CB3"/>
    <w:rsid w:val="00DB7F2D"/>
    <w:rsid w:val="00E86186"/>
    <w:rsid w:val="00E946D8"/>
    <w:rsid w:val="00EC0FB2"/>
    <w:rsid w:val="00EE3136"/>
    <w:rsid w:val="00EF7352"/>
    <w:rsid w:val="00F53CB9"/>
    <w:rsid w:val="00FB10BD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DB7D5-D8B3-4C07-AD59-7ADEF926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4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3A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3A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3A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3A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3A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932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39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82758">
          <w:marLeft w:val="5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Skwara Radosław</dc:creator>
  <cp:lastModifiedBy>Dziewirz Paweł</cp:lastModifiedBy>
  <cp:revision>12</cp:revision>
  <cp:lastPrinted>2018-11-19T10:46:00Z</cp:lastPrinted>
  <dcterms:created xsi:type="dcterms:W3CDTF">2018-11-19T10:50:00Z</dcterms:created>
  <dcterms:modified xsi:type="dcterms:W3CDTF">2019-02-28T13:05:00Z</dcterms:modified>
</cp:coreProperties>
</file>