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0" w:name="_GoBack"/>
      <w:bookmarkEnd w:id="0"/>
    </w:p>
    <w:p w:rsidR="00385C6C" w:rsidRPr="00B1587B" w:rsidRDefault="00641180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 rozporządzenia Ministra Sprawiedliwości z dnia 23 grudnia 2015 r. - Regulamin urzędowania sądów powszechnych (Dz. U. poz. 2316, z </w:t>
      </w:r>
      <w:proofErr w:type="spellStart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po zasięgnięciu opinii Kolegium Sądu Okręgowego w Tarnobrzegu (wyciąg z protokołu posiedzenia stanowi załącznik do niniejszego dokumentu) ustalam następujący indywidualny podział czynności </w:t>
      </w:r>
      <w:r w:rsidR="00203B0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 okresie od dnia </w:t>
      </w:r>
      <w:r w:rsidR="00385C6C" w:rsidRPr="00B1587B">
        <w:rPr>
          <w:rFonts w:ascii="Times New Roman" w:eastAsia="Times New Roman" w:hAnsi="Times New Roman" w:cs="Times New Roman"/>
          <w:sz w:val="20"/>
          <w:szCs w:val="20"/>
          <w:lang w:eastAsia="pl-PL"/>
        </w:rPr>
        <w:t>1 stycznia  2019r</w:t>
      </w:r>
      <w:r w:rsidR="00385C6C" w:rsidRPr="00B158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 do 31 grudnia 2019r.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641180" w:rsidRDefault="00EC0FB2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9708D" w:rsidRPr="005C5DC1" w:rsidRDefault="00DF12D3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Rzecznik Prasowy</w:t>
            </w: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DA4FD9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6170C" w:rsidRPr="005C5DC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 1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6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w kategorii spraw rodzinnych i w kategorii pozostałych spraw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5C5DC1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8A3509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DA4FD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2BDE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03B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wpływu,</w:t>
            </w:r>
            <w:r w:rsidR="00B12E06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5C5DC1" w:rsidRDefault="006F58E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="008A3509">
              <w:rPr>
                <w:rFonts w:ascii="Times New Roman" w:eastAsia="Times New Roman" w:hAnsi="Times New Roman" w:cs="Times New Roman"/>
                <w:lang w:eastAsia="pl-PL"/>
              </w:rPr>
              <w:t xml:space="preserve"> i wykaz S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DA4FD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385C6C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5%,</w:t>
            </w:r>
          </w:p>
          <w:p w:rsidR="00385C6C" w:rsidRPr="005B37FA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C0779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Przydział</w:t>
            </w:r>
            <w:r w:rsidR="00C8520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 spraw z Rep. C wynika z dodatkowych obowiązków 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Wydziału pełniąc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Prezesa.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46F" w:rsidRPr="005C5DC1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/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62240"/>
    <w:rsid w:val="00094634"/>
    <w:rsid w:val="000D071E"/>
    <w:rsid w:val="001142A5"/>
    <w:rsid w:val="00122BDE"/>
    <w:rsid w:val="001D0CE6"/>
    <w:rsid w:val="001D7843"/>
    <w:rsid w:val="00203B08"/>
    <w:rsid w:val="0026170C"/>
    <w:rsid w:val="00290B79"/>
    <w:rsid w:val="00292364"/>
    <w:rsid w:val="00331A67"/>
    <w:rsid w:val="00385C6C"/>
    <w:rsid w:val="0041346F"/>
    <w:rsid w:val="00464094"/>
    <w:rsid w:val="0046603C"/>
    <w:rsid w:val="004B34B1"/>
    <w:rsid w:val="004D1CB0"/>
    <w:rsid w:val="0052797B"/>
    <w:rsid w:val="00563D57"/>
    <w:rsid w:val="005776E2"/>
    <w:rsid w:val="0058405F"/>
    <w:rsid w:val="005C5DC1"/>
    <w:rsid w:val="005F5CF2"/>
    <w:rsid w:val="00630A47"/>
    <w:rsid w:val="00641180"/>
    <w:rsid w:val="00644A38"/>
    <w:rsid w:val="00653946"/>
    <w:rsid w:val="006F58E8"/>
    <w:rsid w:val="00734905"/>
    <w:rsid w:val="00836A1D"/>
    <w:rsid w:val="008402D6"/>
    <w:rsid w:val="008A3509"/>
    <w:rsid w:val="00933AE9"/>
    <w:rsid w:val="009556F0"/>
    <w:rsid w:val="00A87241"/>
    <w:rsid w:val="00AC3468"/>
    <w:rsid w:val="00AC3EA9"/>
    <w:rsid w:val="00B12E06"/>
    <w:rsid w:val="00B9708D"/>
    <w:rsid w:val="00BF6FF3"/>
    <w:rsid w:val="00C07798"/>
    <w:rsid w:val="00C6409E"/>
    <w:rsid w:val="00C65E13"/>
    <w:rsid w:val="00C7655D"/>
    <w:rsid w:val="00C85200"/>
    <w:rsid w:val="00CC489C"/>
    <w:rsid w:val="00DA4FD9"/>
    <w:rsid w:val="00DF12D3"/>
    <w:rsid w:val="00EC0FB2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B8BC"/>
  <w15:docId w15:val="{031E7766-3DB6-4372-87A5-5DA30004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6</cp:revision>
  <cp:lastPrinted>2018-11-19T10:53:00Z</cp:lastPrinted>
  <dcterms:created xsi:type="dcterms:W3CDTF">2018-11-19T10:53:00Z</dcterms:created>
  <dcterms:modified xsi:type="dcterms:W3CDTF">2019-01-02T06:43:00Z</dcterms:modified>
</cp:coreProperties>
</file>