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4AE" w:rsidRDefault="000314AE" w:rsidP="000314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FORMULARZ PODZIAŁU CZYNNOŚCI</w:t>
      </w:r>
    </w:p>
    <w:p w:rsidR="000314AE" w:rsidRDefault="000314AE" w:rsidP="000314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Na podstawie art. 22a ustawy z dnia 27 lipca 2001 r. - Prawo o ustroju sądów powszechnych (Dz. U. z 2019 r. poz. 52, z późn. zm.) w związku z § 68 ust. 5 rozporządzenia Ministra Sprawiedliwości z dnia 18 czerwca 2019 r. - Regulamin urzędowania sądów powszechnych (Dz. U. poz. 1141), po zasięgnięciu opinii Kolegium Sądu Okręgowego w Tarnobrzegu (wyciąg z protokołu posiedzenia stanowi załącznik do niniejszego dokumentu) ustalam następujący indywidualny podział czynności w okresie od dnia 1 lipca  2019  r. do dnia 31  grudnia 2019  r.</w:t>
      </w:r>
    </w:p>
    <w:p w:rsidR="00E16E74" w:rsidRDefault="00E16E74" w:rsidP="00E16E7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16E74" w:rsidRDefault="00E16E74" w:rsidP="00E16E7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"/>
        <w:tblW w:w="0" w:type="auto"/>
        <w:tblInd w:w="0" w:type="dxa"/>
        <w:tblLook w:val="0600" w:firstRow="0" w:lastRow="0" w:firstColumn="0" w:lastColumn="0" w:noHBand="1" w:noVBand="1"/>
      </w:tblPr>
      <w:tblGrid>
        <w:gridCol w:w="9288"/>
      </w:tblGrid>
      <w:tr w:rsidR="00E16E74" w:rsidTr="0025753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E74" w:rsidRDefault="00E16E74" w:rsidP="00257539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Imię (imiona):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 Lidia</w:t>
            </w:r>
          </w:p>
          <w:p w:rsidR="00E16E74" w:rsidRDefault="00E16E74" w:rsidP="00257539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E16E74" w:rsidTr="0025753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E74" w:rsidRDefault="00E16E74" w:rsidP="00257539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Nazwisko: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 Ziarko</w:t>
            </w:r>
          </w:p>
          <w:p w:rsidR="00E16E74" w:rsidRDefault="00E16E74" w:rsidP="00257539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E16E74" w:rsidTr="00257539">
        <w:trPr>
          <w:trHeight w:val="2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E74" w:rsidRDefault="00E16E74" w:rsidP="0025753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Stanowisko służbowe: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Sędzia Sądu Okręgowego w Tarnobrzegu</w:t>
            </w:r>
          </w:p>
          <w:p w:rsidR="00E16E74" w:rsidRDefault="00E16E74" w:rsidP="00257539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16E74" w:rsidTr="00257539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E74" w:rsidRDefault="00E16E74" w:rsidP="00257539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Przydział do wydziału lub wydziałów: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II Wydział Karny</w:t>
            </w:r>
          </w:p>
          <w:p w:rsidR="00E16E74" w:rsidRDefault="00E16E74" w:rsidP="00257539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E16E74" w:rsidTr="0025753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E74" w:rsidRDefault="00E16E74" w:rsidP="00257539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Pełnione funkcje: 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W</w:t>
            </w:r>
            <w:r w:rsidRPr="00D7507F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izytator do spraw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r w:rsidRPr="00D7507F">
              <w:rPr>
                <w:rFonts w:ascii="Times New Roman" w:eastAsia="Times New Roman" w:hAnsi="Times New Roman" w:cs="Times New Roman"/>
                <w:b/>
                <w:lang w:eastAsia="pl-PL"/>
              </w:rPr>
              <w:t>karnych</w:t>
            </w:r>
          </w:p>
          <w:p w:rsidR="00E16E74" w:rsidRDefault="00E16E74" w:rsidP="00257539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E16E74" w:rsidTr="0025753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6E74" w:rsidRDefault="00E16E74" w:rsidP="0025753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Reguły przydziału spraw:</w:t>
            </w:r>
          </w:p>
          <w:p w:rsidR="00E16E74" w:rsidRDefault="00E16E74" w:rsidP="00257539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 wskaźnik procentowy udziału w przydziale wpływających do wydziału  </w:t>
            </w:r>
            <w:r w:rsidR="00A93058">
              <w:rPr>
                <w:rFonts w:ascii="Times New Roman" w:eastAsia="Times New Roman" w:hAnsi="Times New Roman" w:cs="Times New Roman"/>
                <w:b/>
                <w:lang w:eastAsia="pl-PL"/>
              </w:rPr>
              <w:t>66</w:t>
            </w:r>
            <w:r w:rsidRPr="00EF686C">
              <w:rPr>
                <w:rFonts w:ascii="Times New Roman" w:eastAsia="Times New Roman" w:hAnsi="Times New Roman" w:cs="Times New Roman"/>
                <w:b/>
                <w:lang w:eastAsia="pl-PL"/>
              </w:rPr>
              <w:t>%</w:t>
            </w:r>
          </w:p>
          <w:p w:rsidR="00E16E74" w:rsidRPr="00382CB5" w:rsidRDefault="0062075F" w:rsidP="00257539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Sprawy K – 19</w:t>
            </w:r>
            <w:r w:rsidR="00E16E74" w:rsidRPr="00382CB5">
              <w:rPr>
                <w:rFonts w:ascii="Times New Roman" w:eastAsia="Times New Roman" w:hAnsi="Times New Roman" w:cs="Times New Roman"/>
                <w:b/>
                <w:lang w:eastAsia="pl-PL"/>
              </w:rPr>
              <w:t>%</w:t>
            </w:r>
          </w:p>
          <w:p w:rsidR="00E16E74" w:rsidRDefault="00E16E74" w:rsidP="00257539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Sprawy Ka, Kz, Kzw</w:t>
            </w:r>
            <w:r w:rsidR="00DD3694">
              <w:rPr>
                <w:rFonts w:ascii="Times New Roman" w:eastAsia="Times New Roman" w:hAnsi="Times New Roman" w:cs="Times New Roman"/>
                <w:b/>
                <w:lang w:eastAsia="pl-PL"/>
              </w:rPr>
              <w:t>– 17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%</w:t>
            </w:r>
          </w:p>
          <w:p w:rsidR="00E16E74" w:rsidRDefault="00DD3694" w:rsidP="00257539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Sprawy Kp, Kop – 18%, Ko 18</w:t>
            </w:r>
            <w:r w:rsidR="00E16E74">
              <w:rPr>
                <w:rFonts w:ascii="Times New Roman" w:eastAsia="Times New Roman" w:hAnsi="Times New Roman" w:cs="Times New Roman"/>
                <w:b/>
                <w:lang w:eastAsia="pl-PL"/>
              </w:rPr>
              <w:t>% - z pominięciem nie podlegających systemowi losowego przydziału spraw związanych z wykonywaniem własnych orzeczeń</w:t>
            </w:r>
          </w:p>
          <w:p w:rsidR="00E16E74" w:rsidRDefault="00DD3694" w:rsidP="00257539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Sprawy S, WKK, WSU – 18</w:t>
            </w:r>
            <w:r w:rsidR="00E16E74">
              <w:rPr>
                <w:rFonts w:ascii="Times New Roman" w:eastAsia="Times New Roman" w:hAnsi="Times New Roman" w:cs="Times New Roman"/>
                <w:b/>
                <w:lang w:eastAsia="pl-PL"/>
              </w:rPr>
              <w:t>%</w:t>
            </w:r>
          </w:p>
          <w:p w:rsidR="00E16E74" w:rsidRPr="00C84558" w:rsidRDefault="00E16E74" w:rsidP="00257539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84558">
              <w:rPr>
                <w:rFonts w:ascii="Times New Roman" w:eastAsia="Times New Roman" w:hAnsi="Times New Roman" w:cs="Times New Roman"/>
                <w:b/>
                <w:lang w:eastAsia="pl-PL"/>
              </w:rPr>
              <w:t>Sprawy Kow, Pen – 0%</w:t>
            </w:r>
          </w:p>
        </w:tc>
      </w:tr>
      <w:tr w:rsidR="00E16E74" w:rsidTr="00257539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74" w:rsidRDefault="00E16E74" w:rsidP="00257539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 ewentualne dodatkowe lub odmienne reguły przydziału spraw od zasady automatycznego przydziału spraw (np. sędzia wyspecjalizowany, wydziały rodzinne i nieletnich, rejestrowe):</w:t>
            </w:r>
          </w:p>
          <w:p w:rsidR="00E16E74" w:rsidRDefault="00E16E74" w:rsidP="00257539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r w:rsidRPr="00DA13ED">
              <w:rPr>
                <w:rFonts w:ascii="Times New Roman" w:eastAsia="Times New Roman" w:hAnsi="Times New Roman" w:cs="Times New Roman"/>
                <w:b/>
                <w:lang w:eastAsia="pl-PL"/>
              </w:rPr>
              <w:t>1.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sprawy związane z wykonywaniem orzeczeń – przydział spraw referentowi, który wydał wykonywane orzeczenie (§ 46 ust.5 pkt 3 Regulaminu urzędowania sądów powszechnych,</w:t>
            </w:r>
          </w:p>
          <w:p w:rsidR="00E16E74" w:rsidRDefault="00E16E74" w:rsidP="0025753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A13ED">
              <w:rPr>
                <w:rFonts w:ascii="Times New Roman" w:eastAsia="Times New Roman" w:hAnsi="Times New Roman" w:cs="Times New Roman"/>
                <w:b/>
                <w:lang w:eastAsia="pl-PL"/>
              </w:rPr>
              <w:t>2.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 sprawy podlegające przydziałowi sędziemu pełniącemu zastępstwo lub dyżur (§52b i §52d Regulaminu urzędowania sądów powszechnych,</w:t>
            </w:r>
          </w:p>
        </w:tc>
      </w:tr>
      <w:tr w:rsidR="00E16E74" w:rsidTr="0025753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74" w:rsidRDefault="00E16E74" w:rsidP="00257539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Uzasadnienie reguły przydziału spraw - ustalenia wskaźnika procentowego udziału w przydziale wpływających do wydziału lub pionu spraw ze wskazaniem przyczyn zastosowania niższego wskaźnika niż 100% oraz sposobu ustalenia jego wysokości (podlega wypełnieniu w razie ustalenia wskaźnika na poziomie niższym niż 100%):</w:t>
            </w:r>
            <w:r w:rsidRPr="009373B7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Sędzia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Lidia Ziarko pełni funkcję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w</w:t>
            </w:r>
            <w:r w:rsidRPr="00D7507F">
              <w:rPr>
                <w:rFonts w:ascii="Times New Roman" w:eastAsia="Times New Roman" w:hAnsi="Times New Roman" w:cs="Times New Roman"/>
                <w:b/>
                <w:lang w:eastAsia="pl-PL"/>
              </w:rPr>
              <w:t>izytator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a</w:t>
            </w:r>
            <w:r w:rsidRPr="00D7507F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do spraw karnych</w:t>
            </w:r>
            <w:r w:rsidRPr="009373B7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co uzasadnia wskazany wyżej wskaźnik procentowy udziału w przydziale wpływających do II Wydziału Karnego spraw.</w:t>
            </w:r>
          </w:p>
          <w:p w:rsidR="00E16E74" w:rsidRDefault="00E16E74" w:rsidP="00257539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16E74" w:rsidTr="0025753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74" w:rsidRDefault="00E16E74" w:rsidP="00257539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Zasady zastępstw: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 </w:t>
            </w:r>
            <w:r w:rsidRPr="003105F8">
              <w:rPr>
                <w:rFonts w:ascii="Times New Roman" w:eastAsia="Times New Roman" w:hAnsi="Times New Roman" w:cs="Times New Roman"/>
                <w:b/>
                <w:lang w:eastAsia="pl-PL"/>
              </w:rPr>
              <w:t>SSO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Lidia Ziarko jako sędzia orzekający jest zastępowana przez określonego sędziego - zgodnie z miesięcznym </w:t>
            </w:r>
            <w:r w:rsidRPr="003D707A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wykazem zastępstw i dyżurów</w:t>
            </w:r>
          </w:p>
          <w:p w:rsidR="00E16E74" w:rsidRDefault="00E16E74" w:rsidP="00257539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16E74" w:rsidTr="0025753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74" w:rsidRPr="00B07681" w:rsidRDefault="00E16E74" w:rsidP="00257539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Dodatkowe obciążenia oraz ich wymiar (np. dyżury aresztowe, dyżury sędziów rodzinnych, koordynatorzy): </w:t>
            </w:r>
            <w:r w:rsidR="006704A3" w:rsidRPr="00B07681">
              <w:rPr>
                <w:rFonts w:ascii="Times New Roman" w:eastAsia="Times New Roman" w:hAnsi="Times New Roman" w:cs="Times New Roman"/>
                <w:b/>
                <w:lang w:eastAsia="pl-PL"/>
              </w:rPr>
              <w:t>Koordynator</w:t>
            </w:r>
            <w:r w:rsidRPr="00B07681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do spraw mediacji</w:t>
            </w:r>
          </w:p>
          <w:p w:rsidR="00E16E74" w:rsidRDefault="00E16E74" w:rsidP="00257539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16E74" w:rsidRDefault="00E16E74" w:rsidP="00257539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E16E74" w:rsidRDefault="00E16E74" w:rsidP="00E16E74">
      <w:pPr>
        <w:spacing w:after="0" w:line="240" w:lineRule="auto"/>
        <w:ind w:hanging="560"/>
        <w:rPr>
          <w:rFonts w:ascii="Times New Roman" w:eastAsia="Times New Roman" w:hAnsi="Times New Roman" w:cs="Times New Roman"/>
          <w:lang w:eastAsia="pl-PL"/>
        </w:rPr>
      </w:pPr>
    </w:p>
    <w:p w:rsidR="00E16E74" w:rsidRDefault="00E16E74" w:rsidP="00E16E74">
      <w:pPr>
        <w:spacing w:after="0" w:line="240" w:lineRule="auto"/>
        <w:ind w:hanging="560"/>
        <w:rPr>
          <w:rFonts w:ascii="Times New Roman" w:eastAsia="Times New Roman" w:hAnsi="Times New Roman" w:cs="Times New Roman"/>
          <w:lang w:eastAsia="pl-PL"/>
        </w:rPr>
      </w:pPr>
    </w:p>
    <w:p w:rsidR="00CA5579" w:rsidRPr="005C5DC1" w:rsidRDefault="00CA5579" w:rsidP="00CA5579">
      <w:pPr>
        <w:spacing w:after="0" w:line="240" w:lineRule="auto"/>
        <w:ind w:hanging="560"/>
        <w:rPr>
          <w:rFonts w:ascii="Times New Roman" w:eastAsia="Times New Roman" w:hAnsi="Times New Roman" w:cs="Times New Roman"/>
          <w:lang w:eastAsia="pl-PL"/>
        </w:rPr>
      </w:pPr>
      <w:bookmarkStart w:id="0" w:name="_GoBack"/>
      <w:bookmarkEnd w:id="0"/>
    </w:p>
    <w:sectPr w:rsidR="00CA5579" w:rsidRPr="005C5D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E74"/>
    <w:rsid w:val="000314AE"/>
    <w:rsid w:val="0004110B"/>
    <w:rsid w:val="00054A3D"/>
    <w:rsid w:val="00107983"/>
    <w:rsid w:val="001C1EEF"/>
    <w:rsid w:val="00301196"/>
    <w:rsid w:val="003B67BC"/>
    <w:rsid w:val="00403424"/>
    <w:rsid w:val="00421D6E"/>
    <w:rsid w:val="00426276"/>
    <w:rsid w:val="004933D8"/>
    <w:rsid w:val="00552B5D"/>
    <w:rsid w:val="00571FCE"/>
    <w:rsid w:val="00586B45"/>
    <w:rsid w:val="0062075F"/>
    <w:rsid w:val="00666C01"/>
    <w:rsid w:val="006704A3"/>
    <w:rsid w:val="008A66DE"/>
    <w:rsid w:val="00A0178E"/>
    <w:rsid w:val="00A93058"/>
    <w:rsid w:val="00B1578A"/>
    <w:rsid w:val="00B20155"/>
    <w:rsid w:val="00BC016A"/>
    <w:rsid w:val="00BE44F3"/>
    <w:rsid w:val="00CA5579"/>
    <w:rsid w:val="00CC30EF"/>
    <w:rsid w:val="00CD31CA"/>
    <w:rsid w:val="00D21A48"/>
    <w:rsid w:val="00D519DF"/>
    <w:rsid w:val="00DD3694"/>
    <w:rsid w:val="00DE1ABC"/>
    <w:rsid w:val="00DF5BB4"/>
    <w:rsid w:val="00E16E74"/>
    <w:rsid w:val="00E32295"/>
    <w:rsid w:val="00EF777F"/>
    <w:rsid w:val="00F2786D"/>
    <w:rsid w:val="00F70F06"/>
    <w:rsid w:val="00FB5209"/>
    <w:rsid w:val="00FE6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408C6F-84C1-4620-9342-6400BC151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6E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16E7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340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Sąd Okręgowy w Tarnobrzegu</Company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Koper Dorota</dc:creator>
  <cp:lastModifiedBy>Dziewirz Paweł</cp:lastModifiedBy>
  <cp:revision>13</cp:revision>
  <dcterms:created xsi:type="dcterms:W3CDTF">2018-11-29T09:09:00Z</dcterms:created>
  <dcterms:modified xsi:type="dcterms:W3CDTF">2019-06-26T06:16:00Z</dcterms:modified>
</cp:coreProperties>
</file>