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46" w:rsidRDefault="00074DF7" w:rsidP="00752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752146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</w:p>
    <w:p w:rsidR="00752146" w:rsidRDefault="00752146" w:rsidP="0075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w związku z § 48 rozporządzenia Ministra Sprawiedliwości z dnia 23 grudnia 2015 r. - Regulamin urzędowania sądów powszechnych (Dz. U. poz. 2316), po zasięgnięciu opinii Kolegium Sądu Apelacyjnego/Okręgowego w Tarnobrzegu (wyciąg z protokołu posiedzenia stanowi załącznik do niniejszego dokumentu) ustalam następujący indywidualny podział czynności, który będzie obowiązywał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  okresie od dnia 1</w:t>
      </w:r>
      <w:r w:rsidR="00603C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marca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2019 r. do 31 grudnia 2019 r.</w:t>
      </w:r>
    </w:p>
    <w:p w:rsidR="00752146" w:rsidRDefault="00752146" w:rsidP="007521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752146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46" w:rsidRDefault="00752146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Zygmunt</w:t>
            </w:r>
          </w:p>
          <w:p w:rsidR="00752146" w:rsidRDefault="00752146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52146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46" w:rsidRDefault="00752146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Dudziński</w:t>
            </w:r>
          </w:p>
          <w:p w:rsidR="00752146" w:rsidRDefault="00752146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52146" w:rsidTr="00257539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46" w:rsidRDefault="00752146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  <w:p w:rsidR="00752146" w:rsidRDefault="00752146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2146" w:rsidTr="0025753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46" w:rsidRDefault="00752146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 Wydział Karny</w:t>
            </w:r>
          </w:p>
          <w:p w:rsidR="00752146" w:rsidRDefault="00752146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52146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46" w:rsidRDefault="00752146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Przewodniczący II Wydziału Karnego</w:t>
            </w:r>
          </w:p>
          <w:p w:rsidR="00752146" w:rsidRDefault="00752146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52146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2146" w:rsidRDefault="00752146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752146" w:rsidRDefault="00752146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 w:rsidR="00603C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51</w:t>
            </w:r>
            <w:r w:rsidRPr="003D2FF4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752146" w:rsidRDefault="00603C53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 - 12</w:t>
            </w:r>
            <w:r w:rsidR="00752146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752146" w:rsidRDefault="00603C53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Kop – 15% i Ko – 15</w:t>
            </w:r>
            <w:r w:rsidR="0075214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- z pominięciem nie podlegających systemowi losowego przydziału spraw związanych z wykonywaniem własnych orzeczeń </w:t>
            </w:r>
          </w:p>
          <w:p w:rsidR="00752146" w:rsidRDefault="00752146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</w:t>
            </w:r>
            <w:r w:rsidR="00603C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awy Ka, </w:t>
            </w:r>
            <w:proofErr w:type="spellStart"/>
            <w:r w:rsidR="00603C53">
              <w:rPr>
                <w:rFonts w:ascii="Times New Roman" w:eastAsia="Times New Roman" w:hAnsi="Times New Roman" w:cs="Times New Roman"/>
                <w:b/>
                <w:lang w:eastAsia="pl-PL"/>
              </w:rPr>
              <w:t>Kz</w:t>
            </w:r>
            <w:proofErr w:type="spellEnd"/>
            <w:r w:rsidR="00603C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</w:t>
            </w:r>
            <w:proofErr w:type="spellStart"/>
            <w:r w:rsidR="00603C53">
              <w:rPr>
                <w:rFonts w:ascii="Times New Roman" w:eastAsia="Times New Roman" w:hAnsi="Times New Roman" w:cs="Times New Roman"/>
                <w:b/>
                <w:lang w:eastAsia="pl-PL"/>
              </w:rPr>
              <w:t>Kzw</w:t>
            </w:r>
            <w:proofErr w:type="spellEnd"/>
            <w:r w:rsidR="00603C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12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752146" w:rsidRDefault="008260A6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S, WKK, WSU – 20</w:t>
            </w:r>
            <w:r w:rsidR="00752146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752146" w:rsidRPr="00E34A62" w:rsidRDefault="00752146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Pen – 0%</w:t>
            </w:r>
          </w:p>
        </w:tc>
      </w:tr>
      <w:tr w:rsidR="00752146" w:rsidTr="00257539">
        <w:trPr>
          <w:trHeight w:val="15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6" w:rsidRDefault="00752146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752146" w:rsidRDefault="00752146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3ED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46 ust.5 pkt 3 Regulaminu urzędowania sądów powszechnych,</w:t>
            </w:r>
          </w:p>
          <w:p w:rsidR="00752146" w:rsidRDefault="00752146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3ED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(§52b i §52d Regulaminu urzędowania sądów powszechnych,</w:t>
            </w:r>
          </w:p>
        </w:tc>
      </w:tr>
      <w:tr w:rsidR="00752146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6" w:rsidRDefault="00752146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</w:t>
            </w:r>
            <w:r w:rsidRPr="009373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Sędzia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Zygmunt Dudziński</w:t>
            </w:r>
            <w:r w:rsidRPr="009373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pełni funkcję Przewodnicząc</w:t>
            </w:r>
            <w:r w:rsidRPr="009373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ego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Wydziału Karnego oraz </w:t>
            </w:r>
            <w:r w:rsidR="0064627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jest </w:t>
            </w:r>
            <w:r w:rsidRPr="009373B7">
              <w:rPr>
                <w:rFonts w:ascii="Times New Roman" w:eastAsia="Times New Roman" w:hAnsi="Times New Roman" w:cs="Times New Roman"/>
                <w:b/>
                <w:lang w:eastAsia="pl-PL"/>
              </w:rPr>
              <w:t>członkiem kolegium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Okręgowego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Tarnobrzegu, co uzasadnia wskazany wyżej wskaźnik procentowy udziału w przydziale wpływających do II Wydziału Karnego spraw.</w:t>
            </w:r>
          </w:p>
          <w:p w:rsidR="00752146" w:rsidRDefault="00752146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2146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6" w:rsidRDefault="00752146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 w:rsidRPr="003105F8">
              <w:rPr>
                <w:rFonts w:ascii="Times New Roman" w:eastAsia="Times New Roman" w:hAnsi="Times New Roman" w:cs="Times New Roman"/>
                <w:b/>
                <w:lang w:eastAsia="pl-PL"/>
              </w:rPr>
              <w:t>SSO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D707A">
              <w:rPr>
                <w:rFonts w:ascii="Times New Roman" w:eastAsia="Times New Roman" w:hAnsi="Times New Roman" w:cs="Times New Roman"/>
                <w:b/>
                <w:lang w:eastAsia="pl-PL"/>
              </w:rPr>
              <w:t>Zygmunt Dudziński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jako sędzia orzekający jest zastępowany przez określonego sędziego - zgodnie z miesięcznym </w:t>
            </w:r>
            <w:r w:rsidRPr="003D707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wykazem zastępstw i dyżurów, natomiast jako Przewodniczący II Wydziału Karnego jest zastępowany przez SSO </w:t>
            </w:r>
            <w:r w:rsidRPr="003D707A">
              <w:rPr>
                <w:rFonts w:ascii="Times New Roman" w:eastAsia="Times New Roman" w:hAnsi="Times New Roman" w:cs="Times New Roman"/>
                <w:b/>
                <w:lang w:eastAsia="pl-PL"/>
              </w:rPr>
              <w:t>Józefa Dyla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jako Zastępcę Przewodniczącego II Wydziału Karnego</w:t>
            </w:r>
          </w:p>
          <w:p w:rsidR="00752146" w:rsidRDefault="00752146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2146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6" w:rsidRDefault="00752146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aresztowe, dyżury sędziów rodzinnych, koordynatorzy): </w:t>
            </w:r>
            <w:r w:rsidRPr="00FB6988">
              <w:rPr>
                <w:rFonts w:ascii="Times New Roman" w:eastAsia="Times New Roman" w:hAnsi="Times New Roman" w:cs="Times New Roman"/>
                <w:b/>
                <w:lang w:eastAsia="pl-PL"/>
              </w:rPr>
              <w:t>Jako Przewodniczący II Wydziału Karnego 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</w:t>
            </w:r>
            <w:r w:rsidRPr="009775A3">
              <w:rPr>
                <w:rFonts w:ascii="Times New Roman" w:eastAsia="Times New Roman" w:hAnsi="Times New Roman" w:cs="Times New Roman"/>
                <w:b/>
                <w:lang w:eastAsia="pl-PL"/>
              </w:rPr>
              <w:t>adzór nad postępowaniem wykonawczym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 </w:t>
            </w:r>
          </w:p>
          <w:p w:rsidR="00752146" w:rsidRDefault="00752146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52146" w:rsidRDefault="00752146" w:rsidP="00752146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32295" w:rsidRDefault="00E32295">
      <w:bookmarkStart w:id="0" w:name="_GoBack"/>
      <w:bookmarkEnd w:id="0"/>
    </w:p>
    <w:sectPr w:rsidR="00E32295" w:rsidSect="00074DF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46"/>
    <w:rsid w:val="0004110B"/>
    <w:rsid w:val="00054A3D"/>
    <w:rsid w:val="00074DF7"/>
    <w:rsid w:val="00107983"/>
    <w:rsid w:val="00117C74"/>
    <w:rsid w:val="001C1EEF"/>
    <w:rsid w:val="00301196"/>
    <w:rsid w:val="003B67BC"/>
    <w:rsid w:val="00403424"/>
    <w:rsid w:val="00421D6E"/>
    <w:rsid w:val="00426276"/>
    <w:rsid w:val="004933D8"/>
    <w:rsid w:val="00552B5D"/>
    <w:rsid w:val="00571FCE"/>
    <w:rsid w:val="00586B45"/>
    <w:rsid w:val="00603C53"/>
    <w:rsid w:val="00646277"/>
    <w:rsid w:val="00752146"/>
    <w:rsid w:val="008260A6"/>
    <w:rsid w:val="008A66DE"/>
    <w:rsid w:val="00B1578A"/>
    <w:rsid w:val="00B20155"/>
    <w:rsid w:val="00BC016A"/>
    <w:rsid w:val="00BE44F3"/>
    <w:rsid w:val="00CC30EF"/>
    <w:rsid w:val="00CD31CA"/>
    <w:rsid w:val="00D519DF"/>
    <w:rsid w:val="00DE1ABC"/>
    <w:rsid w:val="00DF5BB4"/>
    <w:rsid w:val="00E32295"/>
    <w:rsid w:val="00EF777F"/>
    <w:rsid w:val="00F2786D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FDA72-2589-411C-8E31-724FC73A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2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4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7</cp:revision>
  <cp:lastPrinted>2019-03-07T07:12:00Z</cp:lastPrinted>
  <dcterms:created xsi:type="dcterms:W3CDTF">2018-11-29T09:11:00Z</dcterms:created>
  <dcterms:modified xsi:type="dcterms:W3CDTF">2019-03-07T07:27:00Z</dcterms:modified>
</cp:coreProperties>
</file>