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B4" w:rsidRPr="00287D0D" w:rsidRDefault="00E251B4" w:rsidP="00E25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1A2AD2" w:rsidRDefault="001A2AD2" w:rsidP="001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365 j.t.</w:t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 związku z § 68 ust. 5 rozporządzenia Ministra Sprawiedliwości z dnia 18 czerwca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>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1 czerwca 2020 roku</w:t>
      </w:r>
    </w:p>
    <w:p w:rsidR="002521B2" w:rsidRDefault="002521B2" w:rsidP="002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21B2" w:rsidRDefault="002521B2" w:rsidP="00252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 w:rsidR="0042519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Grażyna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 w:rsidR="0042519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Pizoń</w:t>
            </w:r>
          </w:p>
        </w:tc>
      </w:tr>
      <w:tr w:rsidR="002521B2" w:rsidTr="002521B2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 w:rsidR="0042519F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Rejonowego w  Nisku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delegowany do orzekania w Sądzie Okręgowym w Tarnobrzegu</w:t>
            </w:r>
          </w:p>
        </w:tc>
      </w:tr>
      <w:tr w:rsidR="002521B2" w:rsidTr="002521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42519F">
              <w:rPr>
                <w:rFonts w:ascii="Times New Roman" w:eastAsia="Times New Roman" w:hAnsi="Times New Roman" w:cs="Times New Roman"/>
                <w:b/>
                <w:lang w:eastAsia="pl-PL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2521B2" w:rsidRDefault="00FD388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 - 21</w:t>
            </w:r>
            <w:r w:rsidR="002521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 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Kop – 20% , Ko – 20% z pominięciem nie podlegających systemowi losowego przydziału spraw związanych z wykonywaniem własnych orzeczeń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S, WKK, WSU – 20%</w:t>
            </w:r>
          </w:p>
          <w:p w:rsidR="002521B2" w:rsidRPr="00A7061C" w:rsidRDefault="002521B2" w:rsidP="00A7061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</w:tc>
      </w:tr>
      <w:tr w:rsidR="002521B2" w:rsidTr="002521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A7061C" w:rsidRDefault="00A7061C" w:rsidP="004A470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2521B2" w:rsidRDefault="00A7061C" w:rsidP="004A470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C579E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</w:t>
            </w:r>
            <w:r w:rsidR="00FD3882">
              <w:rPr>
                <w:rFonts w:ascii="Times New Roman" w:eastAsia="Times New Roman" w:hAnsi="Times New Roman" w:cs="Times New Roman"/>
                <w:b/>
                <w:lang w:eastAsia="pl-PL"/>
              </w:rPr>
              <w:t>Grażyna Pizoń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art. 77 § 1 pkt </w:t>
            </w:r>
            <w:r w:rsidR="00206B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 ustawy z dnia 27 lipca 2001 r. Prawo o ustroju sądów powszechnych został</w:t>
            </w:r>
            <w:r w:rsidR="00FD3882">
              <w:rPr>
                <w:rFonts w:ascii="Times New Roman" w:eastAsia="Times New Roman" w:hAnsi="Times New Roman" w:cs="Times New Roman"/>
                <w:b/>
                <w:lang w:eastAsia="pl-PL"/>
              </w:rPr>
              <w:t>a delegowana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pełnienia obowiązków sędziego w Sądzie Okręgowego w Tarnobrzegu. Nadto SSR </w:t>
            </w:r>
            <w:r w:rsidR="00FD3882">
              <w:rPr>
                <w:rFonts w:ascii="Times New Roman" w:eastAsia="Times New Roman" w:hAnsi="Times New Roman" w:cs="Times New Roman"/>
                <w:b/>
                <w:lang w:eastAsia="pl-PL"/>
              </w:rPr>
              <w:t>Grażyna Pizoń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 rozpoznawał</w:t>
            </w:r>
            <w:r w:rsidR="00FD3882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sprawy w Sądzie Rejonowym w </w:t>
            </w:r>
            <w:r w:rsidR="00FD3882">
              <w:rPr>
                <w:rFonts w:ascii="Times New Roman" w:eastAsia="Times New Roman" w:hAnsi="Times New Roman" w:cs="Times New Roman"/>
                <w:b/>
                <w:lang w:eastAsia="pl-PL"/>
              </w:rPr>
              <w:t>Nisku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które zostały wylosowane do jego referatu do dnia 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>30 czerwca</w:t>
            </w:r>
            <w:r w:rsidR="00FD38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r.  </w:t>
            </w:r>
            <w:r w:rsidR="007B04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Ponadto zajmuje w tym sądzie funkcję Wiceprezesa </w:t>
            </w:r>
            <w:r w:rsidR="00206B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</w:t>
            </w:r>
            <w:r w:rsidR="007B042B">
              <w:rPr>
                <w:rFonts w:ascii="Times New Roman" w:eastAsia="Times New Roman" w:hAnsi="Times New Roman" w:cs="Times New Roman"/>
                <w:b/>
                <w:lang w:eastAsia="pl-PL"/>
              </w:rPr>
              <w:t>i Przewodniczącego II Wydziału Karnego</w:t>
            </w:r>
            <w:r w:rsidR="00206B5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</w:p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521B2" w:rsidRDefault="002521B2" w:rsidP="00252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21B2" w:rsidRDefault="002521B2" w:rsidP="002521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25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B2"/>
    <w:rsid w:val="0004110B"/>
    <w:rsid w:val="00054A3D"/>
    <w:rsid w:val="000D2170"/>
    <w:rsid w:val="00107983"/>
    <w:rsid w:val="001A2AD2"/>
    <w:rsid w:val="001C1EEF"/>
    <w:rsid w:val="001E62AC"/>
    <w:rsid w:val="00206B55"/>
    <w:rsid w:val="002521B2"/>
    <w:rsid w:val="00301196"/>
    <w:rsid w:val="003B67BC"/>
    <w:rsid w:val="00403424"/>
    <w:rsid w:val="00421D6E"/>
    <w:rsid w:val="0042519F"/>
    <w:rsid w:val="00426276"/>
    <w:rsid w:val="00450F0B"/>
    <w:rsid w:val="004933D8"/>
    <w:rsid w:val="004A470B"/>
    <w:rsid w:val="004D2E21"/>
    <w:rsid w:val="005367C0"/>
    <w:rsid w:val="00552B5D"/>
    <w:rsid w:val="00571FCE"/>
    <w:rsid w:val="00585202"/>
    <w:rsid w:val="00586B45"/>
    <w:rsid w:val="00705528"/>
    <w:rsid w:val="00712E1F"/>
    <w:rsid w:val="007B042B"/>
    <w:rsid w:val="008A66DE"/>
    <w:rsid w:val="00992486"/>
    <w:rsid w:val="00A7061C"/>
    <w:rsid w:val="00B1578A"/>
    <w:rsid w:val="00B20155"/>
    <w:rsid w:val="00B66711"/>
    <w:rsid w:val="00BC016A"/>
    <w:rsid w:val="00BE44F3"/>
    <w:rsid w:val="00C579EE"/>
    <w:rsid w:val="00CC30EF"/>
    <w:rsid w:val="00CD31CA"/>
    <w:rsid w:val="00D47487"/>
    <w:rsid w:val="00D519DF"/>
    <w:rsid w:val="00DE1ABC"/>
    <w:rsid w:val="00DF5BB4"/>
    <w:rsid w:val="00E251B4"/>
    <w:rsid w:val="00E32295"/>
    <w:rsid w:val="00EF777F"/>
    <w:rsid w:val="00F2786D"/>
    <w:rsid w:val="00FB5209"/>
    <w:rsid w:val="00F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D4908-EDD7-4240-BD20-FC767672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1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9</cp:revision>
  <cp:lastPrinted>2020-05-25T10:10:00Z</cp:lastPrinted>
  <dcterms:created xsi:type="dcterms:W3CDTF">2019-11-26T08:10:00Z</dcterms:created>
  <dcterms:modified xsi:type="dcterms:W3CDTF">2020-06-01T08:02:00Z</dcterms:modified>
</cp:coreProperties>
</file>