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EDD8E" w14:textId="13C2721B" w:rsidR="002962CF" w:rsidRDefault="002962CF" w:rsidP="002962CF">
      <w:pPr>
        <w:spacing w:after="0" w:line="240" w:lineRule="auto"/>
        <w:jc w:val="both"/>
        <w:divId w:val="57366500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49656924"/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22a §</w:t>
      </w:r>
      <w:r w:rsidR="00EA6A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 pkt 2 ustawy z dnia 27 lipca 2001 r. – Prawo o ustroju sądów powszechnych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9021D">
        <w:rPr>
          <w:rFonts w:ascii="Times New Roman" w:hAnsi="Times New Roman"/>
          <w:sz w:val="20"/>
        </w:rPr>
        <w:t>(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Dz. U. z </w:t>
      </w:r>
      <w:r>
        <w:rPr>
          <w:rFonts w:ascii="Times New Roman" w:hAnsi="Times New Roman"/>
          <w:bCs/>
          <w:color w:val="000000"/>
          <w:sz w:val="20"/>
          <w:szCs w:val="20"/>
        </w:rPr>
        <w:t>2024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 xml:space="preserve"> r. poz. </w:t>
      </w:r>
      <w:r>
        <w:rPr>
          <w:rFonts w:ascii="Times New Roman" w:hAnsi="Times New Roman"/>
          <w:bCs/>
          <w:color w:val="000000"/>
          <w:sz w:val="20"/>
          <w:szCs w:val="20"/>
        </w:rPr>
        <w:t>334</w:t>
      </w:r>
      <w:r w:rsidRPr="0089021D">
        <w:rPr>
          <w:rFonts w:ascii="Times New Roman" w:hAnsi="Times New Roman"/>
          <w:bCs/>
          <w:color w:val="000000"/>
          <w:sz w:val="20"/>
          <w:szCs w:val="20"/>
        </w:rPr>
        <w:t>),</w:t>
      </w:r>
      <w:r w:rsidRPr="0089021D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po zasięgnięciu opinii Kolegium Sądu Okręgowego w Tarnobrzegu (wyciąg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protokołu posiedzenia stanowi załącznik do niniejszego dokumentu) ustalam następujący indywidualny podział czynności od dnia </w:t>
      </w:r>
      <w:r w:rsidR="0060215B">
        <w:rPr>
          <w:rFonts w:ascii="Times New Roman" w:eastAsia="Times New Roman" w:hAnsi="Times New Roman"/>
          <w:sz w:val="20"/>
          <w:szCs w:val="20"/>
          <w:lang w:eastAsia="pl-PL"/>
        </w:rPr>
        <w:t>30 października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2024 r. </w:t>
      </w:r>
    </w:p>
    <w:bookmarkEnd w:id="0"/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9F21C2">
        <w:trPr>
          <w:trHeight w:val="454"/>
        </w:trPr>
        <w:tc>
          <w:tcPr>
            <w:tcW w:w="0" w:type="auto"/>
            <w:hideMark/>
          </w:tcPr>
          <w:p w14:paraId="43ED60F1" w14:textId="44064060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6F24">
              <w:rPr>
                <w:rFonts w:ascii="Times New Roman" w:eastAsia="Times New Roman" w:hAnsi="Times New Roman" w:cs="Times New Roman"/>
                <w:b/>
                <w:lang w:eastAsia="pl-PL"/>
              </w:rPr>
              <w:t>Anna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9F21C2">
        <w:trPr>
          <w:trHeight w:val="454"/>
        </w:trPr>
        <w:tc>
          <w:tcPr>
            <w:tcW w:w="0" w:type="auto"/>
            <w:hideMark/>
          </w:tcPr>
          <w:p w14:paraId="2114A97E" w14:textId="05A9F0A0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6F24">
              <w:rPr>
                <w:rFonts w:ascii="Times New Roman" w:eastAsia="Times New Roman" w:hAnsi="Times New Roman" w:cs="Times New Roman"/>
                <w:b/>
                <w:lang w:eastAsia="pl-PL"/>
              </w:rPr>
              <w:t>Moskal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9F21C2">
        <w:trPr>
          <w:trHeight w:val="454"/>
        </w:trPr>
        <w:tc>
          <w:tcPr>
            <w:tcW w:w="0" w:type="auto"/>
            <w:hideMark/>
          </w:tcPr>
          <w:p w14:paraId="546C5BA4" w14:textId="130C8CBC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  <w:r w:rsidR="003E797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Tarnobrzegu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9F21C2">
        <w:trPr>
          <w:trHeight w:val="454"/>
        </w:trPr>
        <w:tc>
          <w:tcPr>
            <w:tcW w:w="0" w:type="auto"/>
            <w:hideMark/>
          </w:tcPr>
          <w:p w14:paraId="214A08F4" w14:textId="2A633E4F" w:rsidR="00641180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F29D0">
              <w:rPr>
                <w:rFonts w:ascii="Times New Roman" w:eastAsia="Times New Roman" w:hAnsi="Times New Roman" w:cs="Times New Roman"/>
                <w:b/>
                <w:lang w:eastAsia="pl-PL"/>
              </w:rPr>
              <w:t>III Wydział Pracy i Ubezpieczeń Społecznych</w:t>
            </w:r>
            <w:r w:rsidR="002F29D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EC0FB2" w:rsidRPr="005C5DC1" w14:paraId="5BBAFE90" w14:textId="77777777" w:rsidTr="009F21C2">
        <w:trPr>
          <w:trHeight w:val="454"/>
        </w:trPr>
        <w:tc>
          <w:tcPr>
            <w:tcW w:w="0" w:type="auto"/>
            <w:hideMark/>
          </w:tcPr>
          <w:p w14:paraId="13DFD57B" w14:textId="037B9861" w:rsidR="00B9708D" w:rsidRPr="00042601" w:rsidRDefault="00EC0FB2" w:rsidP="00B9708D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91FA7" w:rsidRPr="008A0A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Przewodnicząc</w:t>
            </w:r>
            <w:r w:rsidR="000E6F2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y</w:t>
            </w:r>
            <w:r w:rsidR="008A0A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A0A0F">
              <w:rPr>
                <w:rFonts w:ascii="Times New Roman" w:eastAsia="Times New Roman" w:hAnsi="Times New Roman" w:cs="Times New Roman"/>
                <w:b/>
                <w:lang w:eastAsia="pl-PL"/>
              </w:rPr>
              <w:t>III Wydziału Pracy i Ubezpieczeń Społecznych</w:t>
            </w:r>
            <w:r w:rsidR="00491F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558DB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F0B12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4522E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4C052F">
        <w:trPr>
          <w:trHeight w:val="921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3C64CF1C" w14:textId="30DC19A8" w:rsidR="00C3339B" w:rsidRPr="00AF2081" w:rsidRDefault="00C3339B" w:rsidP="004C052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</w:tc>
      </w:tr>
      <w:tr w:rsidR="00C3339B" w:rsidRPr="005C5DC1" w14:paraId="00BCCEAB" w14:textId="77777777" w:rsidTr="00D3665C">
        <w:trPr>
          <w:trHeight w:val="1134"/>
        </w:trPr>
        <w:tc>
          <w:tcPr>
            <w:tcW w:w="0" w:type="auto"/>
            <w:tcBorders>
              <w:bottom w:val="nil"/>
            </w:tcBorders>
          </w:tcPr>
          <w:p w14:paraId="401FF1D9" w14:textId="60F570A3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 w:rsidR="001A286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0E6F24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1D72F926" w14:textId="64A56476" w:rsidR="003C4312" w:rsidRDefault="00096C26" w:rsidP="00D366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ywających do wydziału 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 rep.: 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Ua, Pa, Uz, Pz, P, Np, Po, Uo, S  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 </w:t>
            </w:r>
            <w:r w:rsidR="000E6F24"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  <w:r w:rsidRPr="00037A8F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  <w:p w14:paraId="75B375D8" w14:textId="697C3499" w:rsidR="00717AC8" w:rsidRPr="00717AC8" w:rsidRDefault="00717AC8" w:rsidP="00D3665C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339B" w:rsidRPr="005C5DC1" w14:paraId="66B4E765" w14:textId="77777777" w:rsidTr="00107FE2">
        <w:trPr>
          <w:trHeight w:val="680"/>
        </w:trPr>
        <w:tc>
          <w:tcPr>
            <w:tcW w:w="0" w:type="auto"/>
            <w:tcBorders>
              <w:top w:val="nil"/>
            </w:tcBorders>
            <w:hideMark/>
          </w:tcPr>
          <w:p w14:paraId="66511883" w14:textId="67202EBE" w:rsidR="00C3339B" w:rsidRPr="005C5DC1" w:rsidRDefault="00C3339B" w:rsidP="00D44A1F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  <w:r w:rsidR="00444C90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  <w:p w14:paraId="502641BE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7BAEFC6C" w14:textId="77777777" w:rsidTr="004C7BE4">
        <w:trPr>
          <w:trHeight w:val="1159"/>
        </w:trPr>
        <w:tc>
          <w:tcPr>
            <w:tcW w:w="0" w:type="auto"/>
            <w:hideMark/>
          </w:tcPr>
          <w:p w14:paraId="0A8E365F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spraw:</w:t>
            </w:r>
          </w:p>
          <w:p w14:paraId="0CC88FB7" w14:textId="77777777" w:rsidR="001F56AB" w:rsidRPr="00C90F3B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Różnica w przydziale spraw wynika z:</w:t>
            </w:r>
          </w:p>
          <w:p w14:paraId="4D922C01" w14:textId="65DB0CD1" w:rsidR="00253A26" w:rsidRPr="005C5DC1" w:rsidRDefault="001F56AB" w:rsidP="001F56A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 xml:space="preserve">- § 68 ust.1 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>pkt 2</w:t>
            </w:r>
            <w:r w:rsidR="00AB62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6F24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253A2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Regulaminu urzędowania sądów powszechnych</w:t>
            </w:r>
            <w:r w:rsidR="000049FC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r w:rsidR="000049FC">
              <w:rPr>
                <w:rFonts w:ascii="Times New Roman" w:eastAsia="Times New Roman" w:hAnsi="Times New Roman"/>
                <w:b/>
                <w:bCs/>
                <w:lang w:eastAsia="pl-PL"/>
              </w:rPr>
              <w:t>s</w:t>
            </w:r>
            <w:r w:rsidR="000049FC" w:rsidRPr="004C1FC7">
              <w:rPr>
                <w:rFonts w:ascii="Times New Roman" w:eastAsia="Times New Roman" w:hAnsi="Times New Roman"/>
                <w:b/>
                <w:bCs/>
                <w:lang w:eastAsia="pl-PL"/>
              </w:rPr>
              <w:t>ędzia pełni funkcję</w:t>
            </w:r>
            <w:r w:rsidR="000049F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="002B2B75" w:rsidRPr="008A0A0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Przewodniczącego</w:t>
            </w:r>
            <w:r w:rsidR="002B2B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2B75">
              <w:rPr>
                <w:rFonts w:ascii="Times New Roman" w:eastAsia="Times New Roman" w:hAnsi="Times New Roman" w:cs="Times New Roman"/>
                <w:b/>
                <w:lang w:eastAsia="pl-PL"/>
              </w:rPr>
              <w:t>III Wydziału Pracy i Ubezpieczeń Społecznych</w:t>
            </w:r>
            <w:r w:rsidR="002B2B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2B75" w:rsidRPr="000426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</w:t>
            </w:r>
            <w:r w:rsidRPr="00C90F3B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1F56AB" w:rsidRPr="005C5DC1" w14:paraId="4E649919" w14:textId="77777777" w:rsidTr="005B211F">
        <w:trPr>
          <w:trHeight w:val="426"/>
        </w:trPr>
        <w:tc>
          <w:tcPr>
            <w:tcW w:w="0" w:type="auto"/>
            <w:hideMark/>
          </w:tcPr>
          <w:p w14:paraId="0316C82E" w14:textId="6C6F9541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27F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zastępuje SSO </w:t>
            </w:r>
            <w:r w:rsidR="00633046">
              <w:rPr>
                <w:rFonts w:ascii="Times New Roman" w:eastAsia="Times New Roman" w:hAnsi="Times New Roman" w:cs="Times New Roman"/>
                <w:b/>
                <w:lang w:eastAsia="pl-PL"/>
              </w:rPr>
              <w:t>Alinę Basińską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1C0A3374" w14:textId="77777777" w:rsidR="001F56AB" w:rsidRPr="005C5DC1" w:rsidRDefault="001F56AB" w:rsidP="001F56A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F56AB" w:rsidRPr="005C5DC1" w14:paraId="0B38619A" w14:textId="77777777" w:rsidTr="00991633">
        <w:trPr>
          <w:trHeight w:val="681"/>
        </w:trPr>
        <w:tc>
          <w:tcPr>
            <w:tcW w:w="0" w:type="auto"/>
            <w:hideMark/>
          </w:tcPr>
          <w:p w14:paraId="1A27FD98" w14:textId="379A36FB" w:rsidR="001F56AB" w:rsidRPr="005C5DC1" w:rsidRDefault="001F56AB" w:rsidP="0099163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  <w:r w:rsidR="00991633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87573E" w14:textId="742AB8C4" w:rsidR="00642084" w:rsidRDefault="00642084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642084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049FC"/>
    <w:rsid w:val="00042601"/>
    <w:rsid w:val="00062240"/>
    <w:rsid w:val="00094634"/>
    <w:rsid w:val="00095203"/>
    <w:rsid w:val="00096C26"/>
    <w:rsid w:val="000B0ACF"/>
    <w:rsid w:val="000D071E"/>
    <w:rsid w:val="000E6F24"/>
    <w:rsid w:val="00107FE2"/>
    <w:rsid w:val="001142A5"/>
    <w:rsid w:val="00122BDE"/>
    <w:rsid w:val="00140AD2"/>
    <w:rsid w:val="00185FD3"/>
    <w:rsid w:val="001A2866"/>
    <w:rsid w:val="001C2217"/>
    <w:rsid w:val="001D0CE6"/>
    <w:rsid w:val="001D24B1"/>
    <w:rsid w:val="001D7843"/>
    <w:rsid w:val="001F56AB"/>
    <w:rsid w:val="001F737F"/>
    <w:rsid w:val="0020369F"/>
    <w:rsid w:val="00203B08"/>
    <w:rsid w:val="0024522E"/>
    <w:rsid w:val="00253A26"/>
    <w:rsid w:val="002558DB"/>
    <w:rsid w:val="0026170C"/>
    <w:rsid w:val="00266A43"/>
    <w:rsid w:val="00284B6A"/>
    <w:rsid w:val="00290142"/>
    <w:rsid w:val="00290B79"/>
    <w:rsid w:val="00292364"/>
    <w:rsid w:val="002962CF"/>
    <w:rsid w:val="002A388E"/>
    <w:rsid w:val="002B2B75"/>
    <w:rsid w:val="002C51AE"/>
    <w:rsid w:val="002F29D0"/>
    <w:rsid w:val="00320CF5"/>
    <w:rsid w:val="00331A67"/>
    <w:rsid w:val="003446D7"/>
    <w:rsid w:val="00376DF1"/>
    <w:rsid w:val="00385C6C"/>
    <w:rsid w:val="003A1218"/>
    <w:rsid w:val="003B27F3"/>
    <w:rsid w:val="003B4965"/>
    <w:rsid w:val="003C4312"/>
    <w:rsid w:val="003E797B"/>
    <w:rsid w:val="0041166D"/>
    <w:rsid w:val="0041346F"/>
    <w:rsid w:val="00431382"/>
    <w:rsid w:val="00433F05"/>
    <w:rsid w:val="00444C90"/>
    <w:rsid w:val="004616BA"/>
    <w:rsid w:val="00464094"/>
    <w:rsid w:val="0046603C"/>
    <w:rsid w:val="00484CE7"/>
    <w:rsid w:val="00491FA7"/>
    <w:rsid w:val="004B34B1"/>
    <w:rsid w:val="004C052F"/>
    <w:rsid w:val="004C5318"/>
    <w:rsid w:val="004C7BE4"/>
    <w:rsid w:val="004D1CB0"/>
    <w:rsid w:val="004E42A7"/>
    <w:rsid w:val="004F58F5"/>
    <w:rsid w:val="00504B45"/>
    <w:rsid w:val="00505A4C"/>
    <w:rsid w:val="0051010D"/>
    <w:rsid w:val="005238F0"/>
    <w:rsid w:val="0052797B"/>
    <w:rsid w:val="00563D57"/>
    <w:rsid w:val="00564804"/>
    <w:rsid w:val="00583DFC"/>
    <w:rsid w:val="0058405F"/>
    <w:rsid w:val="005B211F"/>
    <w:rsid w:val="005B34C3"/>
    <w:rsid w:val="005B4B9A"/>
    <w:rsid w:val="005C575D"/>
    <w:rsid w:val="005C5DC1"/>
    <w:rsid w:val="005D4646"/>
    <w:rsid w:val="005F5CF2"/>
    <w:rsid w:val="0060215B"/>
    <w:rsid w:val="00611D73"/>
    <w:rsid w:val="00630A47"/>
    <w:rsid w:val="00631ECB"/>
    <w:rsid w:val="00633046"/>
    <w:rsid w:val="00641180"/>
    <w:rsid w:val="00642084"/>
    <w:rsid w:val="00644A38"/>
    <w:rsid w:val="00647D78"/>
    <w:rsid w:val="00653946"/>
    <w:rsid w:val="006F58E8"/>
    <w:rsid w:val="00717AC8"/>
    <w:rsid w:val="00734905"/>
    <w:rsid w:val="00750DFB"/>
    <w:rsid w:val="007529B5"/>
    <w:rsid w:val="00757A91"/>
    <w:rsid w:val="007605CE"/>
    <w:rsid w:val="0076796F"/>
    <w:rsid w:val="00767BB0"/>
    <w:rsid w:val="00786C17"/>
    <w:rsid w:val="007B07C5"/>
    <w:rsid w:val="007B5F42"/>
    <w:rsid w:val="007D111C"/>
    <w:rsid w:val="007F038B"/>
    <w:rsid w:val="0082147E"/>
    <w:rsid w:val="00836A1D"/>
    <w:rsid w:val="0083761D"/>
    <w:rsid w:val="008402D6"/>
    <w:rsid w:val="00856FAE"/>
    <w:rsid w:val="008658ED"/>
    <w:rsid w:val="008740F7"/>
    <w:rsid w:val="008A0A0F"/>
    <w:rsid w:val="008A3509"/>
    <w:rsid w:val="008C7482"/>
    <w:rsid w:val="008F0B12"/>
    <w:rsid w:val="008F1444"/>
    <w:rsid w:val="00912A55"/>
    <w:rsid w:val="00933AE9"/>
    <w:rsid w:val="009377BF"/>
    <w:rsid w:val="009556F0"/>
    <w:rsid w:val="00987E27"/>
    <w:rsid w:val="00991633"/>
    <w:rsid w:val="009E6E87"/>
    <w:rsid w:val="009F21C2"/>
    <w:rsid w:val="00A06EE0"/>
    <w:rsid w:val="00A11D6A"/>
    <w:rsid w:val="00A57785"/>
    <w:rsid w:val="00A673E9"/>
    <w:rsid w:val="00A87241"/>
    <w:rsid w:val="00A97495"/>
    <w:rsid w:val="00AA2344"/>
    <w:rsid w:val="00AB6244"/>
    <w:rsid w:val="00AC3468"/>
    <w:rsid w:val="00AC3EA9"/>
    <w:rsid w:val="00AF2081"/>
    <w:rsid w:val="00B01C43"/>
    <w:rsid w:val="00B0492D"/>
    <w:rsid w:val="00B12E06"/>
    <w:rsid w:val="00B46392"/>
    <w:rsid w:val="00B8449A"/>
    <w:rsid w:val="00B9708D"/>
    <w:rsid w:val="00BA2BB7"/>
    <w:rsid w:val="00BF6FF3"/>
    <w:rsid w:val="00C07798"/>
    <w:rsid w:val="00C311EE"/>
    <w:rsid w:val="00C3339B"/>
    <w:rsid w:val="00C57EDA"/>
    <w:rsid w:val="00C6409E"/>
    <w:rsid w:val="00C65E13"/>
    <w:rsid w:val="00C7655D"/>
    <w:rsid w:val="00C85200"/>
    <w:rsid w:val="00C91EF4"/>
    <w:rsid w:val="00CC489C"/>
    <w:rsid w:val="00D07FA9"/>
    <w:rsid w:val="00D17497"/>
    <w:rsid w:val="00D3665C"/>
    <w:rsid w:val="00D44A1F"/>
    <w:rsid w:val="00D44EB4"/>
    <w:rsid w:val="00D771FB"/>
    <w:rsid w:val="00D87B74"/>
    <w:rsid w:val="00DA3131"/>
    <w:rsid w:val="00DA4FD9"/>
    <w:rsid w:val="00DD2562"/>
    <w:rsid w:val="00DD33AB"/>
    <w:rsid w:val="00DE53F4"/>
    <w:rsid w:val="00DF12D3"/>
    <w:rsid w:val="00DF2C48"/>
    <w:rsid w:val="00E0172C"/>
    <w:rsid w:val="00E032BF"/>
    <w:rsid w:val="00E16AE8"/>
    <w:rsid w:val="00E36EEB"/>
    <w:rsid w:val="00E415A2"/>
    <w:rsid w:val="00EA1DF2"/>
    <w:rsid w:val="00EA6AD5"/>
    <w:rsid w:val="00EB19C0"/>
    <w:rsid w:val="00EC0FB2"/>
    <w:rsid w:val="00EC5738"/>
    <w:rsid w:val="00EC6B7C"/>
    <w:rsid w:val="00EE6F5B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Sarzyńska-Sado Katarzyna</cp:lastModifiedBy>
  <cp:revision>4</cp:revision>
  <cp:lastPrinted>2024-10-30T14:49:00Z</cp:lastPrinted>
  <dcterms:created xsi:type="dcterms:W3CDTF">2024-10-30T14:49:00Z</dcterms:created>
  <dcterms:modified xsi:type="dcterms:W3CDTF">2024-11-15T13:19:00Z</dcterms:modified>
</cp:coreProperties>
</file>