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B2" w:rsidRPr="00641180" w:rsidRDefault="00EC0FB2" w:rsidP="00EC0F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41180">
        <w:rPr>
          <w:rFonts w:ascii="Times New Roman" w:eastAsia="Times New Roman" w:hAnsi="Times New Roman" w:cs="Times New Roman"/>
          <w:b/>
          <w:lang w:eastAsia="pl-PL"/>
        </w:rPr>
        <w:t>PODZIAŁ CZYNNOŚCI</w:t>
      </w:r>
      <w:r w:rsidR="00653946" w:rsidRPr="00641180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AC0D6D" w:rsidRPr="00B1587B" w:rsidRDefault="00641180" w:rsidP="00AC0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94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22a ustawy z dnia 27 lipca 2001 r. - Prawo o ustroju sądów powszechnych (Dz. U. z 2015 r. poz. 133, z późn. zm.) w związku z § 48 rozporządzenia Ministra Sprawiedliwości z dnia 23 grudnia 2015 r. - Regulamin urzędowania sądów powszechnych (Dz. U. poz. 2316, z późn. zm.), po zasięgnięciu opinii Kolegium Sądu Okręgowego w Tarnobrzegu (wyciąg z protokołu posiedzenia stanowi załącznik do niniejszego dokumentu) ustalam następujący indywidualny podział czynności </w:t>
      </w:r>
      <w:r w:rsidR="005650AB" w:rsidRPr="002A536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okresie od dnia </w:t>
      </w:r>
      <w:r w:rsidR="002A536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="00AC0D6D" w:rsidRPr="002A536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 stycznia  2019r. do 31 grudnia 2019r.</w:t>
      </w:r>
    </w:p>
    <w:p w:rsidR="001D0CE6" w:rsidRPr="005C5DC1" w:rsidRDefault="001D0CE6" w:rsidP="00AC0D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288"/>
      </w:tblGrid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A7173">
              <w:rPr>
                <w:rFonts w:ascii="Times New Roman" w:eastAsia="Times New Roman" w:hAnsi="Times New Roman" w:cs="Times New Roman"/>
                <w:b/>
                <w:lang w:eastAsia="pl-PL"/>
              </w:rPr>
              <w:t>Marcin</w:t>
            </w:r>
            <w:r w:rsidR="00BF6FF3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41180" w:rsidRPr="005C5DC1" w:rsidRDefault="00641180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A7173">
              <w:rPr>
                <w:rFonts w:ascii="Times New Roman" w:eastAsia="Times New Roman" w:hAnsi="Times New Roman" w:cs="Times New Roman"/>
                <w:b/>
                <w:lang w:eastAsia="pl-PL"/>
              </w:rPr>
              <w:t>Rogowski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641180" w:rsidRPr="00AE58E2" w:rsidRDefault="00EC0FB2" w:rsidP="00B9708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AE58E2" w:rsidRPr="00AE58E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Wiceprezes Sądu; Przewodniczący </w:t>
            </w:r>
            <w:r w:rsidR="00AE58E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 </w:t>
            </w:r>
            <w:r w:rsidR="00AE58E2" w:rsidRPr="00AE58E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Wydziału Cywilnego; </w:t>
            </w:r>
            <w:r w:rsidR="00F95CF4" w:rsidRPr="00AE58E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Wizytator do spraw </w:t>
            </w:r>
            <w:r w:rsidR="001F4E3C" w:rsidRPr="00AE58E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komorniczych </w:t>
            </w:r>
          </w:p>
          <w:p w:rsidR="00B9708D" w:rsidRPr="005C5DC1" w:rsidRDefault="00B9708D" w:rsidP="00B9708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58405F">
        <w:tc>
          <w:tcPr>
            <w:tcW w:w="0" w:type="auto"/>
            <w:tcBorders>
              <w:bottom w:val="nil"/>
            </w:tcBorders>
            <w:hideMark/>
          </w:tcPr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EC0FB2" w:rsidRPr="005C5DC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- wskaźnik procentowy udział</w:t>
            </w:r>
            <w:r w:rsidR="00CC489C" w:rsidRPr="005C5DC1">
              <w:rPr>
                <w:rFonts w:ascii="Times New Roman" w:eastAsia="Times New Roman" w:hAnsi="Times New Roman" w:cs="Times New Roman"/>
                <w:lang w:eastAsia="pl-PL"/>
              </w:rPr>
              <w:t>u w przydziale wpływających do w</w:t>
            </w: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ydziału lub pionu spraw </w:t>
            </w:r>
            <w:r w:rsidR="00B157DF">
              <w:rPr>
                <w:rFonts w:ascii="Times New Roman" w:eastAsia="Times New Roman" w:hAnsi="Times New Roman" w:cs="Times New Roman"/>
                <w:lang w:eastAsia="pl-PL"/>
              </w:rPr>
              <w:t>53</w:t>
            </w:r>
            <w:r w:rsidR="005C5DC1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%  </w:t>
            </w:r>
          </w:p>
          <w:p w:rsidR="00CC489C" w:rsidRPr="005C5DC1" w:rsidRDefault="0026170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- zasada równego przydziału spraw w</w:t>
            </w:r>
            <w:r w:rsidR="00CC489C" w:rsidRPr="005C5DC1">
              <w:rPr>
                <w:rFonts w:ascii="Times New Roman" w:eastAsia="Times New Roman" w:hAnsi="Times New Roman" w:cs="Times New Roman"/>
                <w:lang w:eastAsia="pl-PL"/>
              </w:rPr>
              <w:t>szystkim sędziom orzekającym w W</w:t>
            </w: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ydziale bez względu na pełnione funkcje</w:t>
            </w:r>
            <w:r w:rsidR="00B157D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FA6875">
              <w:rPr>
                <w:rFonts w:ascii="Times New Roman" w:eastAsia="Times New Roman" w:hAnsi="Times New Roman" w:cs="Times New Roman"/>
                <w:lang w:eastAsia="pl-PL"/>
              </w:rPr>
              <w:t>z wyłączeniem funkcji Prezesa Sądu</w:t>
            </w: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:rsidR="0026170C" w:rsidRPr="005C5DC1" w:rsidRDefault="00B157DF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Rep. C 8</w:t>
            </w:r>
            <w:r w:rsidR="0026170C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% wpływu, </w:t>
            </w:r>
          </w:p>
          <w:p w:rsidR="0026170C" w:rsidRPr="005C5DC1" w:rsidRDefault="00CC489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- Rep. Ns</w:t>
            </w:r>
            <w:r w:rsidR="008402D6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i Co </w:t>
            </w:r>
            <w:r w:rsidR="001D7843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po </w:t>
            </w:r>
            <w:r w:rsidR="002842EC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="00CC4ACB">
              <w:rPr>
                <w:rFonts w:ascii="Times New Roman" w:eastAsia="Times New Roman" w:hAnsi="Times New Roman" w:cs="Times New Roman"/>
                <w:lang w:eastAsia="pl-PL"/>
              </w:rPr>
              <w:t xml:space="preserve">% </w:t>
            </w:r>
            <w:r w:rsidR="0026170C" w:rsidRPr="005C5DC1">
              <w:rPr>
                <w:rFonts w:ascii="Times New Roman" w:eastAsia="Times New Roman" w:hAnsi="Times New Roman" w:cs="Times New Roman"/>
                <w:lang w:eastAsia="pl-PL"/>
              </w:rPr>
              <w:t>wpływu,</w:t>
            </w:r>
            <w:r w:rsidR="00B12E06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6170C" w:rsidRPr="005C5DC1" w:rsidRDefault="001D7843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- Rep. Ca</w:t>
            </w:r>
            <w:r w:rsidR="00C73320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Cz </w:t>
            </w:r>
            <w:r w:rsidR="00374545">
              <w:rPr>
                <w:rFonts w:ascii="Times New Roman" w:eastAsia="Times New Roman" w:hAnsi="Times New Roman" w:cs="Times New Roman"/>
                <w:lang w:eastAsia="pl-PL"/>
              </w:rPr>
              <w:t xml:space="preserve">i wykaz S </w:t>
            </w: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po </w:t>
            </w:r>
            <w:r w:rsidR="002842EC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="0026170C" w:rsidRPr="005C5DC1">
              <w:rPr>
                <w:rFonts w:ascii="Times New Roman" w:eastAsia="Times New Roman" w:hAnsi="Times New Roman" w:cs="Times New Roman"/>
                <w:lang w:eastAsia="pl-PL"/>
              </w:rPr>
              <w:t>% wpływu,</w:t>
            </w:r>
          </w:p>
          <w:p w:rsidR="00AC0D6D" w:rsidRDefault="00AC0D6D" w:rsidP="00AC0D6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Rep. Nc 5%,</w:t>
            </w:r>
          </w:p>
          <w:p w:rsidR="00AC0D6D" w:rsidRPr="005B37FA" w:rsidRDefault="00AC0D6D" w:rsidP="00AC0D6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Rep. WSC - sprawy przydzielane są sędziemu, który był referentem sprawy w Rep. Ca – § 43 ust. 6 Regulaminu urzędowania sądów powszechnych. </w:t>
            </w:r>
          </w:p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58405F">
        <w:tc>
          <w:tcPr>
            <w:tcW w:w="0" w:type="auto"/>
            <w:tcBorders>
              <w:top w:val="nil"/>
            </w:tcBorders>
            <w:hideMark/>
          </w:tcPr>
          <w:p w:rsidR="00EC0FB2" w:rsidRPr="005C5DC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EC0FB2" w:rsidRPr="005C5DC1" w:rsidRDefault="00EC0FB2" w:rsidP="004D1CB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 w:rsidR="005C5DC1"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</w:p>
          <w:p w:rsidR="00EC0FB2" w:rsidRDefault="00C07798" w:rsidP="00FA687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Przydział</w:t>
            </w:r>
            <w:r w:rsidR="00C85200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wpływu spraw z Rep. C wynika z dodatkowych obowiązków </w:t>
            </w:r>
            <w:r w:rsidR="00AC0D6D">
              <w:rPr>
                <w:rFonts w:ascii="Times New Roman" w:eastAsia="Times New Roman" w:hAnsi="Times New Roman" w:cs="Times New Roman"/>
                <w:lang w:eastAsia="pl-PL"/>
              </w:rPr>
              <w:t>jednego</w:t>
            </w:r>
            <w:r w:rsidR="00FA6875">
              <w:rPr>
                <w:rFonts w:ascii="Times New Roman" w:eastAsia="Times New Roman" w:hAnsi="Times New Roman" w:cs="Times New Roman"/>
                <w:lang w:eastAsia="pl-PL"/>
              </w:rPr>
              <w:t xml:space="preserve"> sędzi</w:t>
            </w:r>
            <w:r w:rsidR="00AC0D6D">
              <w:rPr>
                <w:rFonts w:ascii="Times New Roman" w:eastAsia="Times New Roman" w:hAnsi="Times New Roman" w:cs="Times New Roman"/>
                <w:lang w:eastAsia="pl-PL"/>
              </w:rPr>
              <w:t>ego</w:t>
            </w:r>
            <w:r w:rsidR="00FA6875">
              <w:rPr>
                <w:rFonts w:ascii="Times New Roman" w:eastAsia="Times New Roman" w:hAnsi="Times New Roman" w:cs="Times New Roman"/>
                <w:lang w:eastAsia="pl-PL"/>
              </w:rPr>
              <w:t xml:space="preserve"> Wydziału pełniąc</w:t>
            </w:r>
            <w:r w:rsidR="00AC0D6D">
              <w:rPr>
                <w:rFonts w:ascii="Times New Roman" w:eastAsia="Times New Roman" w:hAnsi="Times New Roman" w:cs="Times New Roman"/>
                <w:lang w:eastAsia="pl-PL"/>
              </w:rPr>
              <w:t>ego</w:t>
            </w:r>
            <w:r w:rsidR="00FA6875">
              <w:rPr>
                <w:rFonts w:ascii="Times New Roman" w:eastAsia="Times New Roman" w:hAnsi="Times New Roman" w:cs="Times New Roman"/>
                <w:lang w:eastAsia="pl-PL"/>
              </w:rPr>
              <w:t xml:space="preserve"> funkcj</w:t>
            </w:r>
            <w:r w:rsidR="00AC0D6D">
              <w:rPr>
                <w:rFonts w:ascii="Times New Roman" w:eastAsia="Times New Roman" w:hAnsi="Times New Roman" w:cs="Times New Roman"/>
                <w:lang w:eastAsia="pl-PL"/>
              </w:rPr>
              <w:t>ę</w:t>
            </w:r>
            <w:r w:rsidR="00FA6875">
              <w:rPr>
                <w:rFonts w:ascii="Times New Roman" w:eastAsia="Times New Roman" w:hAnsi="Times New Roman" w:cs="Times New Roman"/>
                <w:lang w:eastAsia="pl-PL"/>
              </w:rPr>
              <w:t xml:space="preserve"> Prezesa. </w:t>
            </w:r>
          </w:p>
          <w:p w:rsidR="00FA6875" w:rsidRPr="005C5DC1" w:rsidRDefault="00FA6875" w:rsidP="00FA687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FA687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EC0FB2" w:rsidRPr="005C5DC1" w:rsidRDefault="0026170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Pozostali sędziowie orzekający w Wydziale Cywilnym w zależności od zakresu obciążeń.</w:t>
            </w:r>
          </w:p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AC0D6D" w:rsidRPr="005B37FA" w:rsidRDefault="00AC0D6D" w:rsidP="00AC0D6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Dyżury w związku z postanowieniami ustawy z dnia 24 lipca 2015r. prawo o zgromadzeniach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i art. 47a prawo o ustroju sądów powszechnych wyznaczane przez Przewodniczącego Wydziału z uwzględnieniem możliwości pełnienia dyżuru przez sędziego w danym dniu (np. zwalnia z dyżuru urlop, zwolnienie lekarskie, wyznaczone posiedzenie jawne, itp.)  </w:t>
            </w:r>
          </w:p>
          <w:p w:rsidR="00AC0D6D" w:rsidRPr="005B37FA" w:rsidRDefault="00AC0D6D" w:rsidP="00AC0D6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0CE6" w:rsidRPr="005C5DC1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0708C0" w:rsidRDefault="00A03BFE" w:rsidP="000708C0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0" w:name="_GoBack"/>
      <w:bookmarkEnd w:id="0"/>
    </w:p>
    <w:p w:rsidR="00630A47" w:rsidRPr="005C5DC1" w:rsidRDefault="00630A47"/>
    <w:sectPr w:rsidR="00630A47" w:rsidRPr="005C5DC1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B2"/>
    <w:rsid w:val="00062240"/>
    <w:rsid w:val="000708C0"/>
    <w:rsid w:val="000A7173"/>
    <w:rsid w:val="000D071E"/>
    <w:rsid w:val="001142A5"/>
    <w:rsid w:val="001D0CE6"/>
    <w:rsid w:val="001D7843"/>
    <w:rsid w:val="001F4E3C"/>
    <w:rsid w:val="0026170C"/>
    <w:rsid w:val="002842EC"/>
    <w:rsid w:val="00290B79"/>
    <w:rsid w:val="00292364"/>
    <w:rsid w:val="002A5367"/>
    <w:rsid w:val="00331A67"/>
    <w:rsid w:val="00374545"/>
    <w:rsid w:val="0041346F"/>
    <w:rsid w:val="00464094"/>
    <w:rsid w:val="0046603C"/>
    <w:rsid w:val="004C50B4"/>
    <w:rsid w:val="004D1CB0"/>
    <w:rsid w:val="0052797B"/>
    <w:rsid w:val="00563D57"/>
    <w:rsid w:val="005650AB"/>
    <w:rsid w:val="0058405F"/>
    <w:rsid w:val="005C5DC1"/>
    <w:rsid w:val="005F5CF2"/>
    <w:rsid w:val="00630A47"/>
    <w:rsid w:val="00641180"/>
    <w:rsid w:val="00653946"/>
    <w:rsid w:val="00734905"/>
    <w:rsid w:val="00836A1D"/>
    <w:rsid w:val="008402D6"/>
    <w:rsid w:val="0089575C"/>
    <w:rsid w:val="00933AE9"/>
    <w:rsid w:val="009556F0"/>
    <w:rsid w:val="00A01AE7"/>
    <w:rsid w:val="00A03BFE"/>
    <w:rsid w:val="00A87241"/>
    <w:rsid w:val="00AC0D6D"/>
    <w:rsid w:val="00AC3EA9"/>
    <w:rsid w:val="00AE58E2"/>
    <w:rsid w:val="00B04EB5"/>
    <w:rsid w:val="00B12E06"/>
    <w:rsid w:val="00B157DF"/>
    <w:rsid w:val="00B76C45"/>
    <w:rsid w:val="00B9708D"/>
    <w:rsid w:val="00BF6FF3"/>
    <w:rsid w:val="00C07798"/>
    <w:rsid w:val="00C6409E"/>
    <w:rsid w:val="00C65E13"/>
    <w:rsid w:val="00C73320"/>
    <w:rsid w:val="00C85200"/>
    <w:rsid w:val="00CC489C"/>
    <w:rsid w:val="00CC4ACB"/>
    <w:rsid w:val="00D86AEC"/>
    <w:rsid w:val="00EC0FB2"/>
    <w:rsid w:val="00F718E7"/>
    <w:rsid w:val="00F95CF4"/>
    <w:rsid w:val="00FA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1822"/>
  <w15:docId w15:val="{12305594-6775-4706-8A5C-4AEA0F14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9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10</cp:revision>
  <cp:lastPrinted>2019-01-18T11:09:00Z</cp:lastPrinted>
  <dcterms:created xsi:type="dcterms:W3CDTF">2018-11-19T10:56:00Z</dcterms:created>
  <dcterms:modified xsi:type="dcterms:W3CDTF">2019-01-21T08:03:00Z</dcterms:modified>
</cp:coreProperties>
</file>