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43C2" w14:textId="77777777" w:rsidR="00582EB2" w:rsidRDefault="00582EB2" w:rsidP="00582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PODZIAŁ CZYNNOŚCI</w:t>
      </w:r>
    </w:p>
    <w:p w14:paraId="380568EE" w14:textId="48B2947F" w:rsidR="00582EB2" w:rsidRDefault="00582EB2" w:rsidP="0058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art. 22a pkt 2 ustawy z dnia 27 lipca 2001 r. - Prawo o ustroju sądów powszechnych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(Dz. U. z 2020.2072t.j.), po zasięgnięciu opinii Kolegium Sądu Okręgowego w Tarnobrzegu (wyciąg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protokołu posiedzenia stanowi załącznik do niniejszego dokumentu) ustalam następujący i</w:t>
      </w:r>
      <w:r w:rsidR="00CB3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ndywidualny podział czynności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</w:t>
      </w:r>
      <w:r w:rsidR="00B51FF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15 lutego 2026</w:t>
      </w:r>
      <w:r w:rsidR="00A948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B3A4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2974B40" w14:textId="77777777" w:rsidR="00582EB2" w:rsidRDefault="00582EB2" w:rsidP="00582E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12EB975" w14:textId="77777777" w:rsidR="00582EB2" w:rsidRDefault="00582EB2" w:rsidP="00582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Ind w:w="0" w:type="dxa"/>
        <w:tblLook w:val="0600" w:firstRow="0" w:lastRow="0" w:firstColumn="0" w:lastColumn="0" w:noHBand="1" w:noVBand="1"/>
      </w:tblPr>
      <w:tblGrid>
        <w:gridCol w:w="9062"/>
      </w:tblGrid>
      <w:tr w:rsidR="00582EB2" w14:paraId="28087E44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83DD" w14:textId="77777777" w:rsidR="00582EB2" w:rsidRDefault="00582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Imię (imiona):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Grażyna</w:t>
            </w:r>
          </w:p>
        </w:tc>
      </w:tr>
      <w:tr w:rsidR="00582EB2" w14:paraId="13347B9A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CD65" w14:textId="77777777" w:rsidR="00582EB2" w:rsidRDefault="00582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Nazwisko: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Pizoń</w:t>
            </w:r>
          </w:p>
        </w:tc>
      </w:tr>
      <w:tr w:rsidR="00582EB2" w14:paraId="6189BDCC" w14:textId="77777777" w:rsidTr="00582EB2">
        <w:trPr>
          <w:trHeight w:val="2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899A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Stanowisko służbowe: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</w:t>
            </w:r>
            <w:r w:rsidR="00A948FF">
              <w:rPr>
                <w:rFonts w:ascii="Times New Roman" w:eastAsia="Times New Roman" w:hAnsi="Times New Roman" w:cs="Times New Roman"/>
                <w:b/>
                <w:lang w:eastAsia="pl-PL"/>
              </w:rPr>
              <w:t>ego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Tarnobrzegu</w:t>
            </w:r>
          </w:p>
        </w:tc>
      </w:tr>
      <w:tr w:rsidR="00582EB2" w14:paraId="37561F9E" w14:textId="77777777" w:rsidTr="00582EB2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27AD" w14:textId="77777777" w:rsidR="00582EB2" w:rsidRDefault="00582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Przydział do wydziału lub wydziałów: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 Wydział Karny  </w:t>
            </w:r>
          </w:p>
        </w:tc>
      </w:tr>
      <w:tr w:rsidR="00582EB2" w14:paraId="0CA9CF0B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CF54" w14:textId="77777777" w:rsidR="00582EB2" w:rsidRDefault="00582EB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Pełnione funkcje: 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</w:p>
        </w:tc>
      </w:tr>
      <w:tr w:rsidR="00582EB2" w14:paraId="64A2D738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8807B" w14:textId="77777777" w:rsidR="00582EB2" w:rsidRDefault="00582EB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4EE5E452" w14:textId="77777777" w:rsidR="00582EB2" w:rsidRDefault="00D620F6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wpływających do wydziału</w:t>
            </w:r>
          </w:p>
          <w:p w14:paraId="6474FE5F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K,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Kop, Ka,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Kzw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S, WKK, WSU  - 100%  </w:t>
            </w:r>
          </w:p>
          <w:p w14:paraId="774F6185" w14:textId="77777777" w:rsidR="00582EB2" w:rsidRPr="00B644B3" w:rsidRDefault="00582EB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Sprawy Ko – 100% z pominięciem nie podlegających systemowi losowego przydziału spraw związanych z wykonywaniem własnych orzeczeń</w:t>
            </w:r>
            <w:r w:rsidR="0053122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B644B3" w:rsidRPr="00B644B3">
              <w:rPr>
                <w:rFonts w:ascii="Times New Roman" w:eastAsia="Times New Roman" w:hAnsi="Times New Roman" w:cs="Times New Roman"/>
                <w:b/>
                <w:lang w:eastAsia="pl-PL"/>
              </w:rPr>
              <w:t>(§  57 pkt 3 Regulaminu urzędowania sądów powszechnych</w:t>
            </w:r>
            <w:r w:rsidR="00B644B3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  <w:p w14:paraId="3B5D1172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Sprawy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, Pen – 0%</w:t>
            </w:r>
          </w:p>
          <w:p w14:paraId="7C730C11" w14:textId="77777777" w:rsidR="00A23A71" w:rsidRDefault="00A23A71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82EB2" w14:paraId="078A27F9" w14:textId="77777777" w:rsidTr="00582E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0AD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rodzinne i nieletnich, rejestrowe):</w:t>
            </w:r>
          </w:p>
          <w:p w14:paraId="3FB4A4D0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sprawy związane z wykonywaniem orzeczeń – przydział spraw referentowi, który wydał wykonywane orzeczenie (§  57 pkt 3 Regulaminu urzędowania sądów powszechnych,</w:t>
            </w:r>
          </w:p>
          <w:p w14:paraId="1023A2D9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sprawy podlegające przydziałowi sędziemu pełniącemu zastępstwo lub dyżur (§69 i § 70 ust. 2 Regulaminu urzędowania sądów powszechnych,</w:t>
            </w:r>
          </w:p>
          <w:p w14:paraId="422B05CC" w14:textId="77777777" w:rsidR="00582EB2" w:rsidRDefault="00582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2EB2" w14:paraId="6BA6FD47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2C29" w14:textId="77777777" w:rsidR="00582EB2" w:rsidRDefault="00582EB2" w:rsidP="004F310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Uzasadnienie reguły przydziału spraw - ustalenia wskaźnika procentowego udziału w przydziale wpływających do wydziału lub pionu spraw ze wskazaniem przyczyn zastosowania niższego wskaźnika niż 100% oraz sposobu ustalenia jego wysokości (podlega wypełnieniu w razie ustalenia wskaźnika na poziomie niższym niż 100%): </w:t>
            </w:r>
          </w:p>
        </w:tc>
      </w:tr>
      <w:tr w:rsidR="00582EB2" w14:paraId="4D69A82B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B93" w14:textId="494842E2" w:rsidR="00582EB2" w:rsidRDefault="00582EB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Zasady zastępstw: </w:t>
            </w:r>
            <w:r w:rsidR="00522934" w:rsidRPr="00522934">
              <w:rPr>
                <w:rFonts w:ascii="Times New Roman" w:eastAsia="Times New Roman" w:hAnsi="Times New Roman" w:cs="Times New Roman"/>
                <w:b/>
                <w:lang w:eastAsia="pl-PL"/>
              </w:rPr>
              <w:t>zgodnie z m</w:t>
            </w:r>
            <w:r w:rsidR="00522934">
              <w:rPr>
                <w:rFonts w:ascii="Times New Roman" w:eastAsia="Times New Roman" w:hAnsi="Times New Roman" w:cs="Times New Roman"/>
                <w:b/>
                <w:lang w:eastAsia="pl-PL"/>
              </w:rPr>
              <w:t>iesięcznym wykazem zastępstw</w:t>
            </w:r>
            <w:r w:rsidR="00B51F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nadto w przypadku nieobecności SSO Małgorzaty </w:t>
            </w:r>
            <w:proofErr w:type="spellStart"/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>Szwedo</w:t>
            </w:r>
            <w:proofErr w:type="spellEnd"/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-Dec i SSO Tomasza </w:t>
            </w:r>
            <w:proofErr w:type="spellStart"/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>Turbaka</w:t>
            </w:r>
            <w:proofErr w:type="spellEnd"/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zastępstwo w sprawach </w:t>
            </w:r>
            <w:proofErr w:type="spellStart"/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>Kow</w:t>
            </w:r>
            <w:proofErr w:type="spellEnd"/>
            <w:r w:rsidR="00B51FF2" w:rsidRPr="00B51FF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 Pen wymagających niezwłocznego rozpoznania</w:t>
            </w:r>
          </w:p>
          <w:p w14:paraId="06AA46C5" w14:textId="77777777" w:rsidR="00582EB2" w:rsidRDefault="00582EB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82EB2" w14:paraId="18F46096" w14:textId="77777777" w:rsidTr="00582E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F19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6E986518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6B42F3" w14:textId="77777777" w:rsidR="00582EB2" w:rsidRDefault="00582EB2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22A1B14" w14:textId="77777777" w:rsidR="00582EB2" w:rsidRDefault="00582EB2" w:rsidP="00582E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5DBE22" w14:textId="77777777" w:rsidR="00582EB2" w:rsidRDefault="00582EB2" w:rsidP="00582EB2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142A6F63" w14:textId="77777777" w:rsidR="00AD2C14" w:rsidRPr="00AD2C14" w:rsidRDefault="00AD2C14" w:rsidP="00AD2C14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AD2C14">
        <w:rPr>
          <w:rFonts w:ascii="Times New Roman" w:eastAsia="Times New Roman" w:hAnsi="Times New Roman" w:cs="Times New Roman"/>
          <w:lang w:eastAsia="pl-PL"/>
        </w:rPr>
        <w:t>Tarnobrzeg, dnia 19 lutego 2026 r.</w:t>
      </w:r>
    </w:p>
    <w:p w14:paraId="2B53FF89" w14:textId="77777777" w:rsidR="00582EB2" w:rsidRDefault="00582EB2" w:rsidP="00582EB2"/>
    <w:p w14:paraId="507EF4CC" w14:textId="77777777" w:rsidR="00582EB2" w:rsidRDefault="00582EB2" w:rsidP="00582EB2"/>
    <w:p w14:paraId="318221A2" w14:textId="77777777" w:rsidR="00E32295" w:rsidRDefault="00E32295"/>
    <w:sectPr w:rsidR="00E3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B2"/>
    <w:rsid w:val="00007BBE"/>
    <w:rsid w:val="0004110B"/>
    <w:rsid w:val="00054A3D"/>
    <w:rsid w:val="00107983"/>
    <w:rsid w:val="001C1EEF"/>
    <w:rsid w:val="002E6509"/>
    <w:rsid w:val="00301196"/>
    <w:rsid w:val="00322404"/>
    <w:rsid w:val="00354957"/>
    <w:rsid w:val="00374BEC"/>
    <w:rsid w:val="003B67BC"/>
    <w:rsid w:val="00403424"/>
    <w:rsid w:val="00421D6E"/>
    <w:rsid w:val="00426276"/>
    <w:rsid w:val="0046669E"/>
    <w:rsid w:val="004933D8"/>
    <w:rsid w:val="004E5A45"/>
    <w:rsid w:val="004F310E"/>
    <w:rsid w:val="00522934"/>
    <w:rsid w:val="00531220"/>
    <w:rsid w:val="00552B5D"/>
    <w:rsid w:val="00571FCE"/>
    <w:rsid w:val="00582EB2"/>
    <w:rsid w:val="00586B45"/>
    <w:rsid w:val="005E5481"/>
    <w:rsid w:val="008131FE"/>
    <w:rsid w:val="0084214E"/>
    <w:rsid w:val="00857F72"/>
    <w:rsid w:val="008A66DE"/>
    <w:rsid w:val="00A23A71"/>
    <w:rsid w:val="00A948FF"/>
    <w:rsid w:val="00AB351C"/>
    <w:rsid w:val="00AD2C14"/>
    <w:rsid w:val="00B1578A"/>
    <w:rsid w:val="00B20155"/>
    <w:rsid w:val="00B51FF2"/>
    <w:rsid w:val="00B644B3"/>
    <w:rsid w:val="00BB7764"/>
    <w:rsid w:val="00BC016A"/>
    <w:rsid w:val="00BE44F3"/>
    <w:rsid w:val="00CB3A4F"/>
    <w:rsid w:val="00CC30EF"/>
    <w:rsid w:val="00CC65A9"/>
    <w:rsid w:val="00CD31CA"/>
    <w:rsid w:val="00D519DF"/>
    <w:rsid w:val="00D620F6"/>
    <w:rsid w:val="00DD551F"/>
    <w:rsid w:val="00DE1ABC"/>
    <w:rsid w:val="00DF5BB4"/>
    <w:rsid w:val="00E32295"/>
    <w:rsid w:val="00EB6811"/>
    <w:rsid w:val="00EF777F"/>
    <w:rsid w:val="00F2786D"/>
    <w:rsid w:val="00F50373"/>
    <w:rsid w:val="00FB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17DE"/>
  <w15:docId w15:val="{E9D35466-B2DE-4C67-AEAB-B465D2AA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E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2E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Koper Dorota</dc:creator>
  <cp:lastModifiedBy>Janda Robert</cp:lastModifiedBy>
  <cp:revision>2</cp:revision>
  <cp:lastPrinted>2026-02-05T12:32:00Z</cp:lastPrinted>
  <dcterms:created xsi:type="dcterms:W3CDTF">2026-02-19T08:55:00Z</dcterms:created>
  <dcterms:modified xsi:type="dcterms:W3CDTF">2026-02-19T08:55:00Z</dcterms:modified>
</cp:coreProperties>
</file>